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950" w:type="dxa"/>
        <w:tblLayout w:type="fixed"/>
        <w:tblLook w:val="04A0" w:firstRow="1" w:lastRow="0" w:firstColumn="1" w:lastColumn="0" w:noHBand="0" w:noVBand="1"/>
      </w:tblPr>
      <w:tblGrid>
        <w:gridCol w:w="1557"/>
        <w:gridCol w:w="1048"/>
        <w:gridCol w:w="1620"/>
        <w:gridCol w:w="5310"/>
        <w:gridCol w:w="1080"/>
        <w:gridCol w:w="2335"/>
      </w:tblGrid>
      <w:tr w:rsidR="00335D57" w14:paraId="5AE4BBF0" w14:textId="77777777" w:rsidTr="00335D57">
        <w:tc>
          <w:tcPr>
            <w:tcW w:w="1557" w:type="dxa"/>
          </w:tcPr>
          <w:p w14:paraId="205442F6" w14:textId="77777777" w:rsidR="00335D57" w:rsidRPr="00335D57" w:rsidRDefault="00335D57">
            <w:pPr>
              <w:rPr>
                <w:b/>
              </w:rPr>
            </w:pPr>
            <w:bookmarkStart w:id="0" w:name="_GoBack"/>
            <w:bookmarkEnd w:id="0"/>
            <w:r w:rsidRPr="00335D57">
              <w:rPr>
                <w:b/>
              </w:rPr>
              <w:t xml:space="preserve">Name </w:t>
            </w:r>
          </w:p>
        </w:tc>
        <w:tc>
          <w:tcPr>
            <w:tcW w:w="1048" w:type="dxa"/>
          </w:tcPr>
          <w:p w14:paraId="5B998AC4" w14:textId="77777777" w:rsidR="00335D57" w:rsidRPr="00335D57" w:rsidRDefault="00335D57">
            <w:pPr>
              <w:rPr>
                <w:b/>
              </w:rPr>
            </w:pPr>
            <w:r w:rsidRPr="00335D57">
              <w:rPr>
                <w:b/>
              </w:rPr>
              <w:t>Amount</w:t>
            </w:r>
          </w:p>
        </w:tc>
        <w:tc>
          <w:tcPr>
            <w:tcW w:w="1620" w:type="dxa"/>
          </w:tcPr>
          <w:p w14:paraId="2C6D7245" w14:textId="77777777" w:rsidR="00335D57" w:rsidRPr="00335D57" w:rsidRDefault="00335D57">
            <w:pPr>
              <w:rPr>
                <w:b/>
              </w:rPr>
            </w:pPr>
            <w:r w:rsidRPr="00335D57">
              <w:rPr>
                <w:b/>
              </w:rPr>
              <w:t xml:space="preserve">Requirements </w:t>
            </w:r>
          </w:p>
        </w:tc>
        <w:tc>
          <w:tcPr>
            <w:tcW w:w="5310" w:type="dxa"/>
          </w:tcPr>
          <w:p w14:paraId="7DC59E93" w14:textId="77777777" w:rsidR="00335D57" w:rsidRPr="00335D57" w:rsidRDefault="00335D57">
            <w:pPr>
              <w:rPr>
                <w:b/>
              </w:rPr>
            </w:pPr>
            <w:r w:rsidRPr="00335D57">
              <w:rPr>
                <w:b/>
              </w:rPr>
              <w:t xml:space="preserve">Description </w:t>
            </w:r>
          </w:p>
        </w:tc>
        <w:tc>
          <w:tcPr>
            <w:tcW w:w="1080" w:type="dxa"/>
          </w:tcPr>
          <w:p w14:paraId="2161619E" w14:textId="77777777" w:rsidR="00335D57" w:rsidRPr="00335D57" w:rsidRDefault="00335D57">
            <w:pPr>
              <w:rPr>
                <w:b/>
              </w:rPr>
            </w:pPr>
            <w:r w:rsidRPr="00335D57">
              <w:rPr>
                <w:b/>
              </w:rPr>
              <w:t xml:space="preserve">Deadline </w:t>
            </w:r>
          </w:p>
        </w:tc>
        <w:tc>
          <w:tcPr>
            <w:tcW w:w="2335" w:type="dxa"/>
          </w:tcPr>
          <w:p w14:paraId="2FEAB9C0" w14:textId="77777777" w:rsidR="00335D57" w:rsidRPr="00335D57" w:rsidRDefault="00335D57">
            <w:pPr>
              <w:rPr>
                <w:b/>
              </w:rPr>
            </w:pPr>
            <w:r w:rsidRPr="00335D57">
              <w:rPr>
                <w:b/>
              </w:rPr>
              <w:t xml:space="preserve">     POC</w:t>
            </w:r>
          </w:p>
        </w:tc>
      </w:tr>
      <w:tr w:rsidR="00335D57" w14:paraId="3CBA4E13" w14:textId="77777777" w:rsidTr="00335D57">
        <w:tc>
          <w:tcPr>
            <w:tcW w:w="1557" w:type="dxa"/>
          </w:tcPr>
          <w:p w14:paraId="140AC114" w14:textId="77777777" w:rsidR="00335D57" w:rsidRDefault="00335D57">
            <w:r>
              <w:t>Sassy Seniors &amp; Steppers</w:t>
            </w:r>
          </w:p>
        </w:tc>
        <w:tc>
          <w:tcPr>
            <w:tcW w:w="1048" w:type="dxa"/>
          </w:tcPr>
          <w:p w14:paraId="7B9DDC67" w14:textId="77777777" w:rsidR="00335D57" w:rsidRDefault="00335D57">
            <w:r>
              <w:t>$500</w:t>
            </w:r>
          </w:p>
        </w:tc>
        <w:tc>
          <w:tcPr>
            <w:tcW w:w="1620" w:type="dxa"/>
          </w:tcPr>
          <w:p w14:paraId="721D47D6" w14:textId="77777777" w:rsidR="00335D57" w:rsidRDefault="00335D57" w:rsidP="00827ED9">
            <w:r>
              <w:t>Complete application (ink or typed).</w:t>
            </w:r>
          </w:p>
        </w:tc>
        <w:tc>
          <w:tcPr>
            <w:tcW w:w="5310" w:type="dxa"/>
          </w:tcPr>
          <w:p w14:paraId="6859D6A6" w14:textId="77777777" w:rsidR="007E72D9" w:rsidRDefault="00335D57" w:rsidP="003252DA">
            <w:pPr>
              <w:pStyle w:val="NormalWeb"/>
              <w:rPr>
                <w:rFonts w:ascii="Calibri" w:hAnsi="Calibri"/>
                <w:color w:val="000000"/>
                <w:sz w:val="22"/>
                <w:szCs w:val="22"/>
              </w:rPr>
            </w:pPr>
            <w:r w:rsidRPr="00335D57">
              <w:rPr>
                <w:rFonts w:ascii="Calibri" w:hAnsi="Calibri"/>
                <w:color w:val="000000"/>
                <w:sz w:val="22"/>
                <w:szCs w:val="22"/>
              </w:rPr>
              <w:t>This scholarship is for the student to begin the summer or fall term of 2018, all required information has to be included or the application will be disqualified. The application has to be typed, completed on the computer, or done neatly in ink; a pencil application will be disq</w:t>
            </w:r>
            <w:r w:rsidR="00913931">
              <w:rPr>
                <w:rFonts w:ascii="Calibri" w:hAnsi="Calibri"/>
                <w:color w:val="000000"/>
                <w:sz w:val="22"/>
                <w:szCs w:val="22"/>
              </w:rPr>
              <w:t xml:space="preserve">ualified.  </w:t>
            </w:r>
            <w:r w:rsidR="007E72D9" w:rsidRPr="007E72D9">
              <w:rPr>
                <w:rFonts w:ascii="Calibri" w:hAnsi="Calibri"/>
                <w:i/>
                <w:color w:val="000000"/>
                <w:sz w:val="22"/>
                <w:szCs w:val="22"/>
              </w:rPr>
              <w:t>See your school counse</w:t>
            </w:r>
            <w:r w:rsidR="007E72D9">
              <w:rPr>
                <w:rFonts w:ascii="Calibri" w:hAnsi="Calibri"/>
                <w:i/>
                <w:color w:val="000000"/>
                <w:sz w:val="22"/>
                <w:szCs w:val="22"/>
              </w:rPr>
              <w:t xml:space="preserve">lor for complete details and </w:t>
            </w:r>
            <w:r w:rsidR="007E72D9" w:rsidRPr="007E72D9">
              <w:rPr>
                <w:rFonts w:ascii="Calibri" w:hAnsi="Calibri"/>
                <w:i/>
                <w:color w:val="000000"/>
                <w:sz w:val="22"/>
                <w:szCs w:val="22"/>
              </w:rPr>
              <w:t>application.</w:t>
            </w:r>
            <w:r w:rsidR="007E72D9">
              <w:rPr>
                <w:rFonts w:ascii="Calibri" w:hAnsi="Calibri"/>
                <w:color w:val="000000"/>
                <w:sz w:val="22"/>
                <w:szCs w:val="22"/>
              </w:rPr>
              <w:t xml:space="preserve"> </w:t>
            </w:r>
          </w:p>
          <w:p w14:paraId="598C8C86" w14:textId="77777777" w:rsidR="00335D57" w:rsidRPr="00335D57" w:rsidRDefault="00335D57" w:rsidP="003252DA">
            <w:pPr>
              <w:pStyle w:val="NormalWeb"/>
              <w:rPr>
                <w:rFonts w:ascii="Calibri" w:hAnsi="Calibri"/>
                <w:color w:val="000000"/>
                <w:sz w:val="22"/>
                <w:szCs w:val="22"/>
              </w:rPr>
            </w:pPr>
            <w:r w:rsidRPr="00335D57">
              <w:rPr>
                <w:rFonts w:ascii="Calibri" w:hAnsi="Calibri"/>
                <w:color w:val="000000"/>
                <w:sz w:val="22"/>
                <w:szCs w:val="22"/>
              </w:rPr>
              <w:t>Scholarship winner or representative will be required to attend the 8</w:t>
            </w:r>
            <w:r w:rsidRPr="00335D57">
              <w:rPr>
                <w:rFonts w:ascii="Calibri" w:hAnsi="Calibri"/>
                <w:color w:val="000000"/>
                <w:sz w:val="22"/>
                <w:szCs w:val="22"/>
                <w:vertAlign w:val="superscript"/>
              </w:rPr>
              <w:t>th</w:t>
            </w:r>
            <w:r w:rsidRPr="00335D57">
              <w:rPr>
                <w:rFonts w:ascii="Calibri" w:hAnsi="Calibri"/>
                <w:color w:val="000000"/>
                <w:sz w:val="22"/>
                <w:szCs w:val="22"/>
              </w:rPr>
              <w:t xml:space="preserve"> anniversary banquet celebration held in November. </w:t>
            </w:r>
          </w:p>
          <w:p w14:paraId="7FF7D1EF" w14:textId="77777777" w:rsidR="00335D57" w:rsidRPr="003252DA" w:rsidRDefault="00335D57" w:rsidP="003252DA">
            <w:pPr>
              <w:pStyle w:val="NormalWeb"/>
              <w:rPr>
                <w:color w:val="000000"/>
                <w:sz w:val="27"/>
                <w:szCs w:val="27"/>
              </w:rPr>
            </w:pPr>
            <w:r w:rsidRPr="00335D57">
              <w:rPr>
                <w:rFonts w:ascii="Calibri" w:hAnsi="Calibri"/>
                <w:color w:val="000000"/>
                <w:sz w:val="22"/>
                <w:szCs w:val="22"/>
              </w:rPr>
              <w:t>(Recipient: will receive 2 complimentary tickets, for recipient and guest)</w:t>
            </w:r>
          </w:p>
        </w:tc>
        <w:tc>
          <w:tcPr>
            <w:tcW w:w="1080" w:type="dxa"/>
          </w:tcPr>
          <w:p w14:paraId="613DB52F" w14:textId="77777777" w:rsidR="00335D57" w:rsidRDefault="00335D57">
            <w:r>
              <w:t>Apr. 6</w:t>
            </w:r>
            <w:r w:rsidRPr="003252DA">
              <w:rPr>
                <w:vertAlign w:val="superscript"/>
              </w:rPr>
              <w:t>th</w:t>
            </w:r>
            <w:r>
              <w:t xml:space="preserve"> </w:t>
            </w:r>
          </w:p>
        </w:tc>
        <w:tc>
          <w:tcPr>
            <w:tcW w:w="2335" w:type="dxa"/>
          </w:tcPr>
          <w:p w14:paraId="175CB38E" w14:textId="77777777" w:rsidR="00335D57" w:rsidRDefault="00335D57" w:rsidP="00966946">
            <w:r>
              <w:t xml:space="preserve">Herlena Washington (904)696-5565 (h) or (904) 382-5627 </w:t>
            </w:r>
          </w:p>
          <w:p w14:paraId="5A60FC24" w14:textId="77777777" w:rsidR="007E72D9" w:rsidRDefault="007E72D9" w:rsidP="00966946"/>
          <w:p w14:paraId="55B5DBB3" w14:textId="77777777" w:rsidR="007E72D9" w:rsidRDefault="003C2625" w:rsidP="00966946">
            <w:hyperlink r:id="rId5" w:history="1">
              <w:r w:rsidR="007E72D9" w:rsidRPr="002715F9">
                <w:rPr>
                  <w:rStyle w:val="Hyperlink"/>
                  <w:rFonts w:ascii="Helvetica" w:hAnsi="Helvetica"/>
                  <w:shd w:val="clear" w:color="auto" w:fill="FFFFFF"/>
                </w:rPr>
                <w:t>Herlena.Washington@yahoo.com</w:t>
              </w:r>
            </w:hyperlink>
            <w:r w:rsidR="007E72D9">
              <w:rPr>
                <w:rFonts w:ascii="Helvetica" w:hAnsi="Helvetica"/>
                <w:color w:val="000000"/>
                <w:shd w:val="clear" w:color="auto" w:fill="FFFFFF"/>
              </w:rPr>
              <w:t xml:space="preserve"> </w:t>
            </w:r>
          </w:p>
        </w:tc>
      </w:tr>
      <w:tr w:rsidR="00335D57" w14:paraId="7F670F61" w14:textId="77777777" w:rsidTr="00335D57">
        <w:tc>
          <w:tcPr>
            <w:tcW w:w="1557" w:type="dxa"/>
          </w:tcPr>
          <w:p w14:paraId="525205E5" w14:textId="77777777" w:rsidR="00335D57" w:rsidRDefault="00E3165E">
            <w:r>
              <w:t>The Duval House New Beginning</w:t>
            </w:r>
          </w:p>
        </w:tc>
        <w:tc>
          <w:tcPr>
            <w:tcW w:w="1048" w:type="dxa"/>
          </w:tcPr>
          <w:p w14:paraId="2FB8F79C" w14:textId="77777777" w:rsidR="00335D57" w:rsidRDefault="00E3165E">
            <w:r>
              <w:t>$500</w:t>
            </w:r>
          </w:p>
        </w:tc>
        <w:tc>
          <w:tcPr>
            <w:tcW w:w="1620" w:type="dxa"/>
          </w:tcPr>
          <w:p w14:paraId="65FFF835" w14:textId="77777777" w:rsidR="00335D57" w:rsidRDefault="00913931">
            <w:r>
              <w:t>Complete 500 word essay and complete application.</w:t>
            </w:r>
            <w:r w:rsidR="00335D57">
              <w:t xml:space="preserve"> </w:t>
            </w:r>
          </w:p>
        </w:tc>
        <w:tc>
          <w:tcPr>
            <w:tcW w:w="5310" w:type="dxa"/>
          </w:tcPr>
          <w:p w14:paraId="27E1EF9C" w14:textId="77777777" w:rsidR="00335D57" w:rsidRPr="007E72D9" w:rsidRDefault="00335D57" w:rsidP="00335D57">
            <w:pPr>
              <w:pStyle w:val="NormalWeb"/>
              <w:rPr>
                <w:rFonts w:asciiTheme="minorHAnsi" w:hAnsiTheme="minorHAnsi"/>
                <w:i/>
                <w:color w:val="000000"/>
                <w:sz w:val="22"/>
                <w:szCs w:val="22"/>
              </w:rPr>
            </w:pPr>
            <w:r>
              <w:rPr>
                <w:rFonts w:asciiTheme="minorHAnsi" w:hAnsiTheme="minorHAnsi"/>
                <w:color w:val="000000"/>
                <w:sz w:val="22"/>
                <w:szCs w:val="22"/>
              </w:rPr>
              <w:t xml:space="preserve">This </w:t>
            </w:r>
            <w:r w:rsidRPr="00335D57">
              <w:rPr>
                <w:rFonts w:asciiTheme="minorHAnsi" w:hAnsiTheme="minorHAnsi"/>
                <w:color w:val="000000"/>
                <w:sz w:val="22"/>
                <w:szCs w:val="22"/>
              </w:rPr>
              <w:t>scholarship is any student who will begin the summer or fall term of 2017. All required information must be included or the application will be disqualified. The application has to be typed, completed on the computer, or printed neatly in ink. An application written in pencil will be disqualified. The application must be sent in by 6 April 2018, a late application will be disqualified</w:t>
            </w:r>
            <w:r w:rsidRPr="007E72D9">
              <w:rPr>
                <w:rFonts w:asciiTheme="minorHAnsi" w:hAnsiTheme="minorHAnsi"/>
                <w:i/>
                <w:color w:val="000000"/>
                <w:sz w:val="22"/>
                <w:szCs w:val="22"/>
              </w:rPr>
              <w:t>.</w:t>
            </w:r>
            <w:r w:rsidR="00913931" w:rsidRPr="007E72D9">
              <w:rPr>
                <w:rFonts w:asciiTheme="minorHAnsi" w:hAnsiTheme="minorHAnsi"/>
                <w:i/>
                <w:color w:val="000000"/>
                <w:sz w:val="22"/>
                <w:szCs w:val="22"/>
              </w:rPr>
              <w:t xml:space="preserve"> </w:t>
            </w:r>
            <w:r w:rsidR="007E72D9" w:rsidRPr="007E72D9">
              <w:rPr>
                <w:rFonts w:ascii="Calibri" w:hAnsi="Calibri"/>
                <w:i/>
                <w:color w:val="000000"/>
                <w:sz w:val="22"/>
                <w:szCs w:val="22"/>
              </w:rPr>
              <w:t xml:space="preserve"> See your school couns</w:t>
            </w:r>
            <w:r w:rsidR="007E72D9">
              <w:rPr>
                <w:rFonts w:ascii="Calibri" w:hAnsi="Calibri"/>
                <w:i/>
                <w:color w:val="000000"/>
                <w:sz w:val="22"/>
                <w:szCs w:val="22"/>
              </w:rPr>
              <w:t>elor for complete details and</w:t>
            </w:r>
            <w:r w:rsidR="007E72D9" w:rsidRPr="007E72D9">
              <w:rPr>
                <w:rFonts w:ascii="Calibri" w:hAnsi="Calibri"/>
                <w:i/>
                <w:color w:val="000000"/>
                <w:sz w:val="22"/>
                <w:szCs w:val="22"/>
              </w:rPr>
              <w:t xml:space="preserve"> application.</w:t>
            </w:r>
          </w:p>
          <w:p w14:paraId="21B1EBCC" w14:textId="77777777" w:rsidR="00335D57" w:rsidRPr="00335D57" w:rsidRDefault="00335D57" w:rsidP="00335D57">
            <w:pPr>
              <w:pStyle w:val="NormalWeb"/>
              <w:rPr>
                <w:rFonts w:asciiTheme="minorHAnsi" w:hAnsiTheme="minorHAnsi"/>
                <w:color w:val="000000"/>
                <w:sz w:val="22"/>
                <w:szCs w:val="22"/>
              </w:rPr>
            </w:pPr>
            <w:r w:rsidRPr="00335D57">
              <w:rPr>
                <w:rFonts w:asciiTheme="minorHAnsi" w:hAnsiTheme="minorHAnsi"/>
                <w:color w:val="000000"/>
                <w:sz w:val="22"/>
                <w:szCs w:val="22"/>
              </w:rPr>
              <w:t>The committee will come to the school to award the scholarship winner at their Awards Ceremony at their school. The actual scholarship will be given to the winner once all requirements have been met.</w:t>
            </w:r>
          </w:p>
        </w:tc>
        <w:tc>
          <w:tcPr>
            <w:tcW w:w="1080" w:type="dxa"/>
          </w:tcPr>
          <w:p w14:paraId="41AFA675" w14:textId="77777777" w:rsidR="00335D57" w:rsidRDefault="00E3165E">
            <w:r>
              <w:t>Apr. 6</w:t>
            </w:r>
            <w:r w:rsidRPr="00E3165E">
              <w:rPr>
                <w:vertAlign w:val="superscript"/>
              </w:rPr>
              <w:t>th</w:t>
            </w:r>
            <w:r>
              <w:t xml:space="preserve"> </w:t>
            </w:r>
            <w:r w:rsidR="00335D57">
              <w:t xml:space="preserve"> </w:t>
            </w:r>
          </w:p>
        </w:tc>
        <w:tc>
          <w:tcPr>
            <w:tcW w:w="2335" w:type="dxa"/>
          </w:tcPr>
          <w:p w14:paraId="0A91BCEF" w14:textId="77777777" w:rsidR="00335D57" w:rsidRDefault="00E3165E">
            <w:r>
              <w:t>Herlena Washington (904)696-5565 (h) or (904) 382-5627</w:t>
            </w:r>
          </w:p>
          <w:p w14:paraId="1409DBEB" w14:textId="77777777" w:rsidR="007E72D9" w:rsidRDefault="007E72D9"/>
          <w:p w14:paraId="59467799" w14:textId="77777777" w:rsidR="007E72D9" w:rsidRDefault="003C2625">
            <w:hyperlink r:id="rId6" w:history="1">
              <w:r w:rsidR="007E72D9" w:rsidRPr="002715F9">
                <w:rPr>
                  <w:rStyle w:val="Hyperlink"/>
                  <w:rFonts w:ascii="Helvetica" w:hAnsi="Helvetica"/>
                  <w:shd w:val="clear" w:color="auto" w:fill="FFFFFF"/>
                </w:rPr>
                <w:t>Herlena.Washington@yahoo.com</w:t>
              </w:r>
            </w:hyperlink>
            <w:r w:rsidR="007E72D9">
              <w:rPr>
                <w:rFonts w:ascii="Helvetica" w:hAnsi="Helvetica"/>
                <w:color w:val="000000"/>
                <w:shd w:val="clear" w:color="auto" w:fill="FFFFFF"/>
              </w:rPr>
              <w:t xml:space="preserve"> </w:t>
            </w:r>
          </w:p>
        </w:tc>
      </w:tr>
      <w:tr w:rsidR="00335D57" w14:paraId="62B28CDC" w14:textId="77777777" w:rsidTr="00335D57">
        <w:tc>
          <w:tcPr>
            <w:tcW w:w="1557" w:type="dxa"/>
          </w:tcPr>
          <w:p w14:paraId="2FC60489" w14:textId="77777777" w:rsidR="00335D57" w:rsidRDefault="00913931">
            <w:r>
              <w:t>Zeta Phi Beta Sorority, Inc.</w:t>
            </w:r>
          </w:p>
        </w:tc>
        <w:tc>
          <w:tcPr>
            <w:tcW w:w="1048" w:type="dxa"/>
          </w:tcPr>
          <w:p w14:paraId="5AA8BED4" w14:textId="77777777" w:rsidR="00335D57" w:rsidRDefault="007E72D9">
            <w:r>
              <w:t>1 - $750</w:t>
            </w:r>
          </w:p>
          <w:p w14:paraId="16ADBAA9" w14:textId="77777777" w:rsidR="007E72D9" w:rsidRDefault="007E72D9">
            <w:r>
              <w:t xml:space="preserve">2 - </w:t>
            </w:r>
            <w:r w:rsidRPr="007E72D9">
              <w:rPr>
                <w:sz w:val="20"/>
                <w:szCs w:val="20"/>
              </w:rPr>
              <w:t>$1000</w:t>
            </w:r>
          </w:p>
        </w:tc>
        <w:tc>
          <w:tcPr>
            <w:tcW w:w="1620" w:type="dxa"/>
          </w:tcPr>
          <w:p w14:paraId="21DEB199" w14:textId="77777777" w:rsidR="00335D57" w:rsidRDefault="007E72D9">
            <w:r>
              <w:t>500 words essay, transcripts, recommendat-ion letters</w:t>
            </w:r>
          </w:p>
        </w:tc>
        <w:tc>
          <w:tcPr>
            <w:tcW w:w="5310" w:type="dxa"/>
          </w:tcPr>
          <w:p w14:paraId="77500A01" w14:textId="77777777" w:rsidR="00335D57" w:rsidRPr="00913931" w:rsidRDefault="00913931">
            <w:r w:rsidRPr="00913931">
              <w:rPr>
                <w:color w:val="000000"/>
              </w:rPr>
              <w:t xml:space="preserve">The Jacksonville chapter of Zeta Phi Beta Sorority, Inc. is offering one $750 and 2 $1,000 Scholarships. Applicant must be a female graduating senior from a local high school. The application must be submitted to the listed </w:t>
            </w:r>
            <w:r w:rsidRPr="00913931">
              <w:rPr>
                <w:color w:val="000000"/>
              </w:rPr>
              <w:lastRenderedPageBreak/>
              <w:t>address on or before March 2, 2018</w:t>
            </w:r>
            <w:r w:rsidR="007E72D9">
              <w:rPr>
                <w:color w:val="000000"/>
              </w:rPr>
              <w:t xml:space="preserve">. </w:t>
            </w:r>
            <w:r w:rsidR="007E72D9">
              <w:rPr>
                <w:rFonts w:ascii="Calibri" w:hAnsi="Calibri"/>
                <w:color w:val="000000"/>
              </w:rPr>
              <w:t xml:space="preserve"> </w:t>
            </w:r>
            <w:r w:rsidR="007E72D9" w:rsidRPr="007E72D9">
              <w:rPr>
                <w:rFonts w:ascii="Calibri" w:hAnsi="Calibri"/>
                <w:i/>
                <w:color w:val="000000"/>
              </w:rPr>
              <w:t>See your school counselor for complete details and an application.</w:t>
            </w:r>
          </w:p>
        </w:tc>
        <w:tc>
          <w:tcPr>
            <w:tcW w:w="1080" w:type="dxa"/>
          </w:tcPr>
          <w:p w14:paraId="549CB6E2" w14:textId="77777777" w:rsidR="00335D57" w:rsidRDefault="007E72D9">
            <w:r>
              <w:lastRenderedPageBreak/>
              <w:t>Mar. 2</w:t>
            </w:r>
            <w:r w:rsidRPr="007E72D9">
              <w:rPr>
                <w:vertAlign w:val="superscript"/>
              </w:rPr>
              <w:t>nd</w:t>
            </w:r>
            <w:r>
              <w:t xml:space="preserve"> </w:t>
            </w:r>
          </w:p>
        </w:tc>
        <w:tc>
          <w:tcPr>
            <w:tcW w:w="2335" w:type="dxa"/>
          </w:tcPr>
          <w:p w14:paraId="1B20D2F2" w14:textId="77777777" w:rsidR="000B020F" w:rsidRDefault="000B020F" w:rsidP="000B020F">
            <w:r>
              <w:t>Herlena Washington (904)696-5565 (h) or (904) 382-5627</w:t>
            </w:r>
          </w:p>
          <w:p w14:paraId="55495565" w14:textId="77777777" w:rsidR="007E72D9" w:rsidRDefault="007E72D9">
            <w:pPr>
              <w:rPr>
                <w:rFonts w:ascii="Helvetica" w:hAnsi="Helvetica"/>
                <w:color w:val="000000"/>
                <w:shd w:val="clear" w:color="auto" w:fill="FFFFFF"/>
              </w:rPr>
            </w:pPr>
          </w:p>
          <w:p w14:paraId="795DE877" w14:textId="77777777" w:rsidR="007E72D9" w:rsidRDefault="007E72D9">
            <w:pPr>
              <w:rPr>
                <w:rFonts w:ascii="Helvetica" w:hAnsi="Helvetica"/>
                <w:color w:val="000000"/>
                <w:shd w:val="clear" w:color="auto" w:fill="FFFFFF"/>
              </w:rPr>
            </w:pPr>
          </w:p>
          <w:p w14:paraId="22AC2933" w14:textId="77777777" w:rsidR="007E72D9" w:rsidRDefault="007E72D9">
            <w:pPr>
              <w:rPr>
                <w:rFonts w:ascii="Helvetica" w:hAnsi="Helvetica"/>
                <w:color w:val="000000"/>
                <w:shd w:val="clear" w:color="auto" w:fill="FFFFFF"/>
              </w:rPr>
            </w:pPr>
          </w:p>
          <w:p w14:paraId="41B548B1" w14:textId="77777777" w:rsidR="00335D57" w:rsidRDefault="003C2625">
            <w:hyperlink r:id="rId7" w:history="1">
              <w:r w:rsidR="007E72D9" w:rsidRPr="002715F9">
                <w:rPr>
                  <w:rStyle w:val="Hyperlink"/>
                  <w:rFonts w:ascii="Helvetica" w:hAnsi="Helvetica"/>
                  <w:shd w:val="clear" w:color="auto" w:fill="FFFFFF"/>
                </w:rPr>
                <w:t>Herlena.Washington@yahoo.com</w:t>
              </w:r>
            </w:hyperlink>
            <w:r w:rsidR="007E72D9">
              <w:rPr>
                <w:rFonts w:ascii="Helvetica" w:hAnsi="Helvetica"/>
                <w:color w:val="000000"/>
                <w:shd w:val="clear" w:color="auto" w:fill="FFFFFF"/>
              </w:rPr>
              <w:t xml:space="preserve"> </w:t>
            </w:r>
          </w:p>
        </w:tc>
      </w:tr>
      <w:tr w:rsidR="00335D57" w14:paraId="52958D04" w14:textId="77777777" w:rsidTr="00335D57">
        <w:tc>
          <w:tcPr>
            <w:tcW w:w="1557" w:type="dxa"/>
          </w:tcPr>
          <w:p w14:paraId="76D2B699" w14:textId="77777777" w:rsidR="00335D57" w:rsidRDefault="000B020F">
            <w:r>
              <w:lastRenderedPageBreak/>
              <w:t>Kappa Alpha Psi Foundation</w:t>
            </w:r>
          </w:p>
        </w:tc>
        <w:tc>
          <w:tcPr>
            <w:tcW w:w="1048" w:type="dxa"/>
          </w:tcPr>
          <w:p w14:paraId="0CB41441" w14:textId="77777777" w:rsidR="000B020F" w:rsidRDefault="0074754B" w:rsidP="0074754B">
            <w:pPr>
              <w:shd w:val="clear" w:color="auto" w:fill="FFFFFF"/>
              <w:jc w:val="center"/>
              <w:rPr>
                <w:rFonts w:eastAsia="Times New Roman" w:cs="Segoe UI"/>
                <w:color w:val="212121"/>
              </w:rPr>
            </w:pPr>
            <w:r>
              <w:rPr>
                <w:rFonts w:eastAsia="Times New Roman" w:cs="Segoe UI"/>
                <w:color w:val="212121"/>
              </w:rPr>
              <w:t>Amount varies</w:t>
            </w:r>
          </w:p>
          <w:p w14:paraId="7379C113" w14:textId="77777777" w:rsidR="0074754B" w:rsidRPr="000B020F" w:rsidRDefault="0074754B" w:rsidP="0074754B">
            <w:pPr>
              <w:shd w:val="clear" w:color="auto" w:fill="FFFFFF"/>
              <w:jc w:val="center"/>
              <w:rPr>
                <w:rFonts w:eastAsia="Times New Roman" w:cs="Segoe UI"/>
                <w:color w:val="212121"/>
              </w:rPr>
            </w:pPr>
            <w:r>
              <w:rPr>
                <w:rFonts w:eastAsia="Times New Roman" w:cs="Segoe UI"/>
                <w:color w:val="212121"/>
              </w:rPr>
              <w:t>Approx. 10  $2000</w:t>
            </w:r>
          </w:p>
          <w:p w14:paraId="20F0F056" w14:textId="77777777" w:rsidR="00335D57" w:rsidRDefault="0074754B">
            <w:r>
              <w:t xml:space="preserve">  Awards </w:t>
            </w:r>
          </w:p>
        </w:tc>
        <w:tc>
          <w:tcPr>
            <w:tcW w:w="1620" w:type="dxa"/>
          </w:tcPr>
          <w:p w14:paraId="5640E596" w14:textId="77777777" w:rsidR="00335D57" w:rsidRDefault="00067D53">
            <w:r>
              <w:t>Complete application, 2 essays, test scores, transcripts, 2 recommendation letters, passport size photo</w:t>
            </w:r>
          </w:p>
        </w:tc>
        <w:tc>
          <w:tcPr>
            <w:tcW w:w="5310" w:type="dxa"/>
          </w:tcPr>
          <w:p w14:paraId="12B49D3D" w14:textId="77777777" w:rsidR="00BB7779" w:rsidRPr="00BB7779" w:rsidRDefault="00F85573" w:rsidP="00BB7779">
            <w:pPr>
              <w:shd w:val="clear" w:color="auto" w:fill="FFFFFF"/>
              <w:rPr>
                <w:rFonts w:eastAsia="Times New Roman" w:cs="Segoe UI"/>
                <w:color w:val="212121"/>
              </w:rPr>
            </w:pPr>
            <w:r>
              <w:rPr>
                <w:rFonts w:eastAsia="Times New Roman" w:cs="Arial"/>
                <w:color w:val="212121"/>
              </w:rPr>
              <w:t>Scholastic achievement (e.g. IB, AP/H</w:t>
            </w:r>
            <w:r w:rsidR="00BB7779" w:rsidRPr="00BB7779">
              <w:rPr>
                <w:rFonts w:eastAsia="Times New Roman" w:cs="Arial"/>
                <w:color w:val="212121"/>
              </w:rPr>
              <w:t>onors classes, grade point average, sat or act scores)</w:t>
            </w:r>
          </w:p>
          <w:p w14:paraId="3600D64C" w14:textId="77777777" w:rsidR="00BB7779" w:rsidRPr="00BB7779" w:rsidRDefault="00BB7779" w:rsidP="00BB7779">
            <w:pPr>
              <w:shd w:val="clear" w:color="auto" w:fill="FFFFFF"/>
              <w:rPr>
                <w:rFonts w:eastAsia="Times New Roman" w:cs="Segoe UI"/>
                <w:color w:val="212121"/>
              </w:rPr>
            </w:pPr>
            <w:r w:rsidRPr="00BB7779">
              <w:rPr>
                <w:rFonts w:eastAsia="Times New Roman" w:cs="Arial"/>
                <w:color w:val="212121"/>
              </w:rPr>
              <w:t> </w:t>
            </w:r>
          </w:p>
          <w:p w14:paraId="5929F0BC" w14:textId="77777777" w:rsidR="00BB7779" w:rsidRPr="00BB7779" w:rsidRDefault="00BB7779" w:rsidP="00BB7779">
            <w:pPr>
              <w:shd w:val="clear" w:color="auto" w:fill="FFFFFF"/>
              <w:rPr>
                <w:rFonts w:eastAsia="Times New Roman" w:cs="Segoe UI"/>
                <w:color w:val="212121"/>
              </w:rPr>
            </w:pPr>
            <w:r w:rsidRPr="00BB7779">
              <w:rPr>
                <w:rFonts w:eastAsia="Times New Roman" w:cs="Arial"/>
                <w:color w:val="212121"/>
              </w:rPr>
              <w:t>Character and leadership (e.g., extracurricular involvement, honors, awards, achievements, personal references)</w:t>
            </w:r>
          </w:p>
          <w:p w14:paraId="39052EF2" w14:textId="77777777" w:rsidR="00BB7779" w:rsidRPr="00BB7779" w:rsidRDefault="00BB7779" w:rsidP="00BB7779">
            <w:pPr>
              <w:shd w:val="clear" w:color="auto" w:fill="FFFFFF"/>
              <w:rPr>
                <w:rFonts w:eastAsia="Times New Roman" w:cs="Segoe UI"/>
                <w:color w:val="212121"/>
              </w:rPr>
            </w:pPr>
            <w:r w:rsidRPr="00BB7779">
              <w:rPr>
                <w:rFonts w:eastAsia="Times New Roman" w:cs="Arial"/>
                <w:color w:val="212121"/>
              </w:rPr>
              <w:t> </w:t>
            </w:r>
          </w:p>
          <w:p w14:paraId="16E6BACE" w14:textId="77777777" w:rsidR="00BB7779" w:rsidRPr="00BB7779" w:rsidRDefault="00BB7779" w:rsidP="00BB7779">
            <w:pPr>
              <w:shd w:val="clear" w:color="auto" w:fill="FFFFFF"/>
              <w:rPr>
                <w:rFonts w:eastAsia="Times New Roman" w:cs="Segoe UI"/>
                <w:color w:val="212121"/>
              </w:rPr>
            </w:pPr>
            <w:r w:rsidRPr="00BB7779">
              <w:rPr>
                <w:rFonts w:eastAsia="Times New Roman" w:cs="Arial"/>
                <w:color w:val="212121"/>
              </w:rPr>
              <w:t>Copy of high school transcripts with your GPA, honors/AP classes, and SAT or ACT scores noted.</w:t>
            </w:r>
          </w:p>
          <w:p w14:paraId="2C992FDA" w14:textId="77777777" w:rsidR="00BB7779" w:rsidRPr="00BB7779" w:rsidRDefault="00BB7779" w:rsidP="00BB7779">
            <w:pPr>
              <w:shd w:val="clear" w:color="auto" w:fill="FFFFFF"/>
              <w:rPr>
                <w:rFonts w:eastAsia="Times New Roman" w:cs="Segoe UI"/>
                <w:color w:val="212121"/>
              </w:rPr>
            </w:pPr>
            <w:r w:rsidRPr="00BB7779">
              <w:rPr>
                <w:rFonts w:eastAsia="Times New Roman" w:cs="Arial"/>
                <w:color w:val="212121"/>
              </w:rPr>
              <w:t> </w:t>
            </w:r>
          </w:p>
          <w:p w14:paraId="0BCD8ED2" w14:textId="77777777" w:rsidR="00BB7779" w:rsidRPr="00BB7779" w:rsidRDefault="00BB7779" w:rsidP="00BB7779">
            <w:pPr>
              <w:shd w:val="clear" w:color="auto" w:fill="FFFFFF"/>
              <w:rPr>
                <w:rFonts w:eastAsia="Times New Roman" w:cs="Segoe UI"/>
                <w:color w:val="212121"/>
              </w:rPr>
            </w:pPr>
            <w:r w:rsidRPr="00BB7779">
              <w:rPr>
                <w:rFonts w:eastAsia="Times New Roman" w:cs="Arial"/>
                <w:color w:val="212121"/>
              </w:rPr>
              <w:t>Two letters of recommendation.  One letter must be from a teacher or school administrator and one letter must be from a personal reference.  Please be certain that each letter has the reference name, address, and phone number included.  References should also include how long they have known you and in what context. </w:t>
            </w:r>
          </w:p>
          <w:p w14:paraId="67ECD2D9" w14:textId="77777777" w:rsidR="00BB7779" w:rsidRDefault="00BB7779" w:rsidP="00BB7779">
            <w:pPr>
              <w:shd w:val="clear" w:color="auto" w:fill="FFFFFF"/>
              <w:rPr>
                <w:rFonts w:eastAsia="Times New Roman" w:cs="Arial"/>
                <w:color w:val="212121"/>
              </w:rPr>
            </w:pPr>
            <w:r w:rsidRPr="00BB7779">
              <w:rPr>
                <w:rFonts w:eastAsia="Times New Roman" w:cs="Arial"/>
                <w:color w:val="212121"/>
              </w:rPr>
              <w:t>Attach a passport photo with semi-formal attire</w:t>
            </w:r>
          </w:p>
          <w:p w14:paraId="0361B065" w14:textId="77777777" w:rsidR="00067D53" w:rsidRDefault="00067D53" w:rsidP="00BB7779">
            <w:pPr>
              <w:shd w:val="clear" w:color="auto" w:fill="FFFFFF"/>
              <w:rPr>
                <w:rFonts w:ascii="Calibri" w:hAnsi="Calibri"/>
                <w:i/>
                <w:color w:val="000000"/>
              </w:rPr>
            </w:pPr>
          </w:p>
          <w:p w14:paraId="55B8B2D6" w14:textId="77777777" w:rsidR="00335D57" w:rsidRPr="00067D53" w:rsidRDefault="00067D53" w:rsidP="00067D53">
            <w:pPr>
              <w:shd w:val="clear" w:color="auto" w:fill="FFFFFF"/>
              <w:rPr>
                <w:rFonts w:eastAsia="Times New Roman" w:cs="Segoe UI"/>
                <w:color w:val="212121"/>
              </w:rPr>
            </w:pPr>
            <w:r w:rsidRPr="007E72D9">
              <w:rPr>
                <w:rFonts w:ascii="Calibri" w:hAnsi="Calibri"/>
                <w:i/>
                <w:color w:val="000000"/>
              </w:rPr>
              <w:t>See your school counselor for complete details and an application</w:t>
            </w:r>
            <w:r>
              <w:rPr>
                <w:rFonts w:ascii="Calibri" w:hAnsi="Calibri"/>
                <w:i/>
                <w:color w:val="000000"/>
              </w:rPr>
              <w:t>.</w:t>
            </w:r>
          </w:p>
        </w:tc>
        <w:tc>
          <w:tcPr>
            <w:tcW w:w="1080" w:type="dxa"/>
          </w:tcPr>
          <w:p w14:paraId="29B192A9" w14:textId="77777777" w:rsidR="00335D57" w:rsidRDefault="00BB7779">
            <w:r>
              <w:t>Jan. 31</w:t>
            </w:r>
            <w:r w:rsidRPr="00BB7779">
              <w:rPr>
                <w:vertAlign w:val="superscript"/>
              </w:rPr>
              <w:t>st</w:t>
            </w:r>
            <w:r>
              <w:t xml:space="preserve"> </w:t>
            </w:r>
          </w:p>
        </w:tc>
        <w:tc>
          <w:tcPr>
            <w:tcW w:w="2335" w:type="dxa"/>
          </w:tcPr>
          <w:p w14:paraId="1C542BD9" w14:textId="77777777" w:rsidR="00BB7779" w:rsidRPr="00BB7779" w:rsidRDefault="00BB7779" w:rsidP="00BB7779">
            <w:pPr>
              <w:shd w:val="clear" w:color="auto" w:fill="FFFFFF"/>
              <w:rPr>
                <w:rFonts w:eastAsia="Times New Roman" w:cs="Segoe UI"/>
                <w:color w:val="212121"/>
              </w:rPr>
            </w:pPr>
            <w:r w:rsidRPr="00BB7779">
              <w:rPr>
                <w:rFonts w:eastAsia="Times New Roman" w:cs="Arial"/>
                <w:color w:val="212121"/>
              </w:rPr>
              <w:t>Dr. Mel C Norwood, II, Chairman</w:t>
            </w:r>
          </w:p>
          <w:p w14:paraId="6422DE20" w14:textId="77777777" w:rsidR="00BB7779" w:rsidRPr="00BB7779" w:rsidRDefault="00BB7779" w:rsidP="00BB7779">
            <w:pPr>
              <w:shd w:val="clear" w:color="auto" w:fill="FFFFFF"/>
              <w:rPr>
                <w:rFonts w:eastAsia="Times New Roman" w:cs="Segoe UI"/>
                <w:color w:val="212121"/>
              </w:rPr>
            </w:pPr>
            <w:r w:rsidRPr="00BB7779">
              <w:rPr>
                <w:rFonts w:eastAsia="Times New Roman" w:cs="Arial"/>
                <w:color w:val="212121"/>
              </w:rPr>
              <w:t>Foundation Scholarship Committee</w:t>
            </w:r>
          </w:p>
          <w:p w14:paraId="28B0579B" w14:textId="77777777" w:rsidR="00BB7779" w:rsidRPr="00BB7779" w:rsidRDefault="00BB7779" w:rsidP="00BB7779">
            <w:pPr>
              <w:shd w:val="clear" w:color="auto" w:fill="FFFFFF"/>
              <w:rPr>
                <w:rFonts w:eastAsia="Times New Roman" w:cs="Segoe UI"/>
                <w:color w:val="212121"/>
              </w:rPr>
            </w:pPr>
            <w:r w:rsidRPr="00BB7779">
              <w:rPr>
                <w:rFonts w:eastAsia="Times New Roman" w:cs="Arial"/>
                <w:color w:val="212121"/>
              </w:rPr>
              <w:t>P.O. Box 40625</w:t>
            </w:r>
          </w:p>
          <w:p w14:paraId="101D90F4" w14:textId="77777777" w:rsidR="00BB7779" w:rsidRPr="00BB7779" w:rsidRDefault="00BB7779" w:rsidP="00BB7779">
            <w:pPr>
              <w:shd w:val="clear" w:color="auto" w:fill="FFFFFF"/>
              <w:rPr>
                <w:rFonts w:eastAsia="Times New Roman" w:cs="Segoe UI"/>
                <w:color w:val="212121"/>
              </w:rPr>
            </w:pPr>
            <w:r w:rsidRPr="00BB7779">
              <w:rPr>
                <w:rFonts w:eastAsia="Times New Roman" w:cs="Arial"/>
                <w:color w:val="212121"/>
              </w:rPr>
              <w:t>Jacksonville, FL 32203</w:t>
            </w:r>
          </w:p>
          <w:p w14:paraId="594EAA98" w14:textId="77777777" w:rsidR="00335D57" w:rsidRDefault="00335D57"/>
          <w:p w14:paraId="39F36DC6" w14:textId="77777777" w:rsidR="00067D53" w:rsidRDefault="00067D53"/>
          <w:p w14:paraId="4AC715A1" w14:textId="77777777" w:rsidR="00067D53" w:rsidRDefault="003C2625">
            <w:hyperlink r:id="rId8" w:history="1">
              <w:r w:rsidR="00067D53" w:rsidRPr="002715F9">
                <w:rPr>
                  <w:rStyle w:val="Hyperlink"/>
                </w:rPr>
                <w:t>www.JacksonvilleKappas.com</w:t>
              </w:r>
            </w:hyperlink>
            <w:r w:rsidR="00067D53">
              <w:t xml:space="preserve"> </w:t>
            </w:r>
          </w:p>
        </w:tc>
      </w:tr>
      <w:tr w:rsidR="00335D57" w14:paraId="26AE1AF7" w14:textId="77777777" w:rsidTr="00335D57">
        <w:tc>
          <w:tcPr>
            <w:tcW w:w="1557" w:type="dxa"/>
          </w:tcPr>
          <w:p w14:paraId="4E4FAFE3" w14:textId="77777777" w:rsidR="00335D57" w:rsidRDefault="00067D53">
            <w:r>
              <w:t>JAXSPORTS Charities Award of Excellence</w:t>
            </w:r>
          </w:p>
          <w:p w14:paraId="621B84B5" w14:textId="77777777" w:rsidR="00067D53" w:rsidRDefault="00067D53"/>
          <w:p w14:paraId="54BF0D83" w14:textId="77777777" w:rsidR="00067D53" w:rsidRDefault="00067D53"/>
          <w:p w14:paraId="40763ACC" w14:textId="77777777" w:rsidR="00067D53" w:rsidRDefault="00067D53"/>
          <w:p w14:paraId="12BA86A5" w14:textId="77777777" w:rsidR="00067D53" w:rsidRDefault="00067D53"/>
          <w:p w14:paraId="18CC15F3" w14:textId="77777777" w:rsidR="00067D53" w:rsidRDefault="00067D53"/>
        </w:tc>
        <w:tc>
          <w:tcPr>
            <w:tcW w:w="1048" w:type="dxa"/>
          </w:tcPr>
          <w:p w14:paraId="6872D2FB" w14:textId="77777777" w:rsidR="00166F7D" w:rsidRDefault="00166F7D" w:rsidP="00166F7D">
            <w:pPr>
              <w:jc w:val="center"/>
            </w:pPr>
            <w:r>
              <w:t>4</w:t>
            </w:r>
          </w:p>
          <w:p w14:paraId="1814E0DF" w14:textId="77777777" w:rsidR="00335D57" w:rsidRDefault="00166F7D" w:rsidP="00166F7D">
            <w:pPr>
              <w:jc w:val="center"/>
            </w:pPr>
            <w:r>
              <w:t>$2500 Awards</w:t>
            </w:r>
          </w:p>
        </w:tc>
        <w:tc>
          <w:tcPr>
            <w:tcW w:w="1620" w:type="dxa"/>
          </w:tcPr>
          <w:p w14:paraId="74037DE3" w14:textId="77777777" w:rsidR="00335D57" w:rsidRDefault="00166F7D">
            <w:r>
              <w:t>3.0 GPA, participate in a junior varsity or varsity sport</w:t>
            </w:r>
            <w:r w:rsidR="00C930C0">
              <w:t xml:space="preserve">, extra-curricular activity, pledge to remain drug free, etc. </w:t>
            </w:r>
          </w:p>
        </w:tc>
        <w:tc>
          <w:tcPr>
            <w:tcW w:w="5310" w:type="dxa"/>
          </w:tcPr>
          <w:p w14:paraId="4501541E" w14:textId="77777777" w:rsidR="00C930C0" w:rsidRPr="00C930C0" w:rsidRDefault="00166F7D" w:rsidP="00166F7D">
            <w:pPr>
              <w:rPr>
                <w:color w:val="000000"/>
                <w:shd w:val="clear" w:color="auto" w:fill="FFFFFF"/>
              </w:rPr>
            </w:pPr>
            <w:r w:rsidRPr="00166F7D">
              <w:rPr>
                <w:color w:val="000000"/>
                <w:shd w:val="clear" w:color="auto" w:fill="FFFFFF"/>
              </w:rPr>
              <w:t>The Jax Sports Charities scholarship application</w:t>
            </w:r>
            <w:r>
              <w:rPr>
                <w:color w:val="000000"/>
                <w:shd w:val="clear" w:color="auto" w:fill="FFFFFF"/>
              </w:rPr>
              <w:t xml:space="preserve"> is a one-time gift for</w:t>
            </w:r>
            <w:r w:rsidRPr="00166F7D">
              <w:rPr>
                <w:color w:val="000000"/>
                <w:shd w:val="clear" w:color="auto" w:fill="FFFFFF"/>
              </w:rPr>
              <w:t xml:space="preserve"> student-athletes.  </w:t>
            </w:r>
            <w:r w:rsidR="00C930C0">
              <w:t>The JAXSPORTS Charities Scholarship recipients will be selected by December 15, 2017. The scholarship will be presented at the TaxSlayer Bowl on December 30, 2017. Recipients will receive four (4) tickets to the 2017 TaxSlayer Bowl and will be recognized on-field during a quarter break. The recipients will also be recognized at the TaxSlayer Bowl Hall of Fame luncheon on Friday, December 29th.</w:t>
            </w:r>
          </w:p>
          <w:p w14:paraId="5F04D70B" w14:textId="77777777" w:rsidR="00C930C0" w:rsidRPr="00166F7D" w:rsidRDefault="00C930C0" w:rsidP="00166F7D">
            <w:r w:rsidRPr="007E72D9">
              <w:rPr>
                <w:rFonts w:ascii="Calibri" w:hAnsi="Calibri"/>
                <w:i/>
                <w:color w:val="000000"/>
              </w:rPr>
              <w:t>See your school counselor for complete details and an application</w:t>
            </w:r>
            <w:r>
              <w:rPr>
                <w:rFonts w:ascii="Calibri" w:hAnsi="Calibri"/>
                <w:i/>
                <w:color w:val="000000"/>
              </w:rPr>
              <w:t>.</w:t>
            </w:r>
          </w:p>
        </w:tc>
        <w:tc>
          <w:tcPr>
            <w:tcW w:w="1080" w:type="dxa"/>
          </w:tcPr>
          <w:p w14:paraId="57BA9A29" w14:textId="77777777" w:rsidR="00335D57" w:rsidRDefault="00166F7D">
            <w:r>
              <w:t>Nov. 13</w:t>
            </w:r>
            <w:r w:rsidR="00067D53" w:rsidRPr="00067D53">
              <w:rPr>
                <w:vertAlign w:val="superscript"/>
              </w:rPr>
              <w:t>th</w:t>
            </w:r>
            <w:r w:rsidR="00067D53">
              <w:t xml:space="preserve"> </w:t>
            </w:r>
          </w:p>
        </w:tc>
        <w:tc>
          <w:tcPr>
            <w:tcW w:w="2335" w:type="dxa"/>
          </w:tcPr>
          <w:p w14:paraId="2CB8F694" w14:textId="77777777" w:rsidR="00166F7D" w:rsidRDefault="00166F7D" w:rsidP="00067D53">
            <w:r>
              <w:t xml:space="preserve">Kayla Vanderlaan </w:t>
            </w:r>
          </w:p>
          <w:p w14:paraId="4ED863E1" w14:textId="77777777" w:rsidR="00335D57" w:rsidRDefault="00166F7D" w:rsidP="00067D53">
            <w:r>
              <w:t xml:space="preserve">(904) 798-5998 </w:t>
            </w:r>
          </w:p>
          <w:p w14:paraId="5E7C9FF4" w14:textId="77777777" w:rsidR="00C930C0" w:rsidRDefault="00C930C0" w:rsidP="00067D53"/>
          <w:p w14:paraId="6E113F16" w14:textId="77777777" w:rsidR="00C930C0" w:rsidRDefault="003C2625" w:rsidP="00067D53">
            <w:hyperlink r:id="rId9" w:tgtFrame="_blank" w:history="1">
              <w:r w:rsidR="00C930C0" w:rsidRPr="00C930C0">
                <w:rPr>
                  <w:rFonts w:ascii="Century Gothic" w:hAnsi="Century Gothic"/>
                  <w:color w:val="0000FF"/>
                  <w:u w:val="single"/>
                  <w:shd w:val="clear" w:color="auto" w:fill="FFFFFF"/>
                </w:rPr>
                <w:t>https://</w:t>
              </w:r>
              <w:r w:rsidR="00C930C0" w:rsidRPr="00C930C0">
                <w:rPr>
                  <w:color w:val="0000FF"/>
                  <w:u w:val="single"/>
                  <w:shd w:val="clear" w:color="auto" w:fill="FFFFFF"/>
                </w:rPr>
                <w:t>jaxsports</w:t>
              </w:r>
              <w:r w:rsidR="00C930C0" w:rsidRPr="00C930C0">
                <w:rPr>
                  <w:rFonts w:ascii="Century Gothic" w:hAnsi="Century Gothic"/>
                  <w:color w:val="0000FF"/>
                  <w:u w:val="single"/>
                  <w:shd w:val="clear" w:color="auto" w:fill="FFFFFF"/>
                </w:rPr>
                <w:t>.com/scholarship/</w:t>
              </w:r>
            </w:hyperlink>
            <w:r w:rsidR="00C930C0">
              <w:t xml:space="preserve"> </w:t>
            </w:r>
          </w:p>
        </w:tc>
      </w:tr>
      <w:tr w:rsidR="00335D57" w14:paraId="2B95E03A" w14:textId="77777777" w:rsidTr="00335D57">
        <w:tc>
          <w:tcPr>
            <w:tcW w:w="1557" w:type="dxa"/>
          </w:tcPr>
          <w:p w14:paraId="004D45D5" w14:textId="77777777" w:rsidR="00335D57" w:rsidRPr="006753F2" w:rsidRDefault="006753F2">
            <w:pPr>
              <w:rPr>
                <w:b/>
              </w:rPr>
            </w:pPr>
            <w:r w:rsidRPr="006753F2">
              <w:rPr>
                <w:b/>
              </w:rPr>
              <w:lastRenderedPageBreak/>
              <w:t>Name</w:t>
            </w:r>
          </w:p>
        </w:tc>
        <w:tc>
          <w:tcPr>
            <w:tcW w:w="1048" w:type="dxa"/>
          </w:tcPr>
          <w:p w14:paraId="2F7CB686" w14:textId="77777777" w:rsidR="00335D57" w:rsidRPr="006753F2" w:rsidRDefault="006753F2">
            <w:pPr>
              <w:rPr>
                <w:b/>
              </w:rPr>
            </w:pPr>
            <w:r w:rsidRPr="006753F2">
              <w:rPr>
                <w:b/>
              </w:rPr>
              <w:t>Amount</w:t>
            </w:r>
          </w:p>
        </w:tc>
        <w:tc>
          <w:tcPr>
            <w:tcW w:w="1620" w:type="dxa"/>
          </w:tcPr>
          <w:p w14:paraId="5E730AB8" w14:textId="77777777" w:rsidR="00335D57" w:rsidRPr="006753F2" w:rsidRDefault="006753F2">
            <w:pPr>
              <w:rPr>
                <w:b/>
              </w:rPr>
            </w:pPr>
            <w:r w:rsidRPr="006753F2">
              <w:rPr>
                <w:b/>
              </w:rPr>
              <w:t>Requirements</w:t>
            </w:r>
          </w:p>
        </w:tc>
        <w:tc>
          <w:tcPr>
            <w:tcW w:w="5310" w:type="dxa"/>
          </w:tcPr>
          <w:p w14:paraId="7E6F2D7A" w14:textId="77777777" w:rsidR="00335D57" w:rsidRPr="006753F2" w:rsidRDefault="006753F2" w:rsidP="00845E47">
            <w:pPr>
              <w:rPr>
                <w:b/>
              </w:rPr>
            </w:pPr>
            <w:r w:rsidRPr="006753F2">
              <w:rPr>
                <w:b/>
              </w:rPr>
              <w:t>Description</w:t>
            </w:r>
          </w:p>
        </w:tc>
        <w:tc>
          <w:tcPr>
            <w:tcW w:w="1080" w:type="dxa"/>
          </w:tcPr>
          <w:p w14:paraId="0A308C19" w14:textId="77777777" w:rsidR="00335D57" w:rsidRPr="006753F2" w:rsidRDefault="006753F2">
            <w:pPr>
              <w:rPr>
                <w:b/>
              </w:rPr>
            </w:pPr>
            <w:r w:rsidRPr="006753F2">
              <w:rPr>
                <w:b/>
              </w:rPr>
              <w:t>Deadline</w:t>
            </w:r>
          </w:p>
        </w:tc>
        <w:tc>
          <w:tcPr>
            <w:tcW w:w="2335" w:type="dxa"/>
          </w:tcPr>
          <w:p w14:paraId="037B486B" w14:textId="77777777" w:rsidR="00335D57" w:rsidRPr="006753F2" w:rsidRDefault="006753F2">
            <w:pPr>
              <w:rPr>
                <w:b/>
              </w:rPr>
            </w:pPr>
            <w:r w:rsidRPr="006753F2">
              <w:rPr>
                <w:b/>
              </w:rPr>
              <w:t>POC</w:t>
            </w:r>
          </w:p>
        </w:tc>
      </w:tr>
      <w:tr w:rsidR="00335D57" w14:paraId="3DF61984" w14:textId="77777777" w:rsidTr="00335D57">
        <w:tc>
          <w:tcPr>
            <w:tcW w:w="1557" w:type="dxa"/>
          </w:tcPr>
          <w:p w14:paraId="2FC7E31E" w14:textId="77777777" w:rsidR="00335D57" w:rsidRPr="00CD36A1" w:rsidRDefault="00C30483" w:rsidP="00E62B87">
            <w:r>
              <w:t>Sin Limites Foundation</w:t>
            </w:r>
          </w:p>
        </w:tc>
        <w:tc>
          <w:tcPr>
            <w:tcW w:w="1048" w:type="dxa"/>
          </w:tcPr>
          <w:p w14:paraId="2260CBC5" w14:textId="77777777" w:rsidR="00335D57" w:rsidRPr="00CD36A1" w:rsidRDefault="00335D57" w:rsidP="00E62B87"/>
        </w:tc>
        <w:tc>
          <w:tcPr>
            <w:tcW w:w="1620" w:type="dxa"/>
          </w:tcPr>
          <w:p w14:paraId="7675FE2F" w14:textId="77777777" w:rsidR="00335D57" w:rsidRPr="00CD36A1" w:rsidRDefault="006753F2" w:rsidP="00E62B87">
            <w:r>
              <w:t>Hispanic heritage, Duval County resident, US citizen, 3.2 GPA</w:t>
            </w:r>
          </w:p>
        </w:tc>
        <w:tc>
          <w:tcPr>
            <w:tcW w:w="5310" w:type="dxa"/>
          </w:tcPr>
          <w:p w14:paraId="27A54511" w14:textId="77777777" w:rsidR="00335D57" w:rsidRPr="006C6C49" w:rsidRDefault="00C30483" w:rsidP="006C6C49">
            <w:pPr>
              <w:rPr>
                <w:rFonts w:ascii="Calibri" w:hAnsi="Calibri"/>
                <w:i/>
                <w:color w:val="000000"/>
                <w:shd w:val="clear" w:color="auto" w:fill="FFFFFF"/>
              </w:rPr>
            </w:pPr>
            <w:r>
              <w:rPr>
                <w:rFonts w:ascii="Calibri" w:hAnsi="Calibri"/>
                <w:color w:val="000000"/>
                <w:shd w:val="clear" w:color="auto" w:fill="FFFFFF"/>
              </w:rPr>
              <w:t>Scholarship opportunity for Hispanic students in Duval County. Sin Limites Foundation goal is to help support our Latino students who have excel academically in our schools in Duval county</w:t>
            </w:r>
            <w:r w:rsidRPr="006C6C49">
              <w:rPr>
                <w:rFonts w:ascii="Calibri" w:hAnsi="Calibri"/>
                <w:i/>
                <w:color w:val="000000"/>
                <w:shd w:val="clear" w:color="auto" w:fill="FFFFFF"/>
              </w:rPr>
              <w:t>.</w:t>
            </w:r>
            <w:r w:rsidR="006C6C49" w:rsidRPr="006C6C49">
              <w:rPr>
                <w:rFonts w:ascii="Calibri" w:hAnsi="Calibri"/>
                <w:i/>
                <w:color w:val="000000"/>
                <w:shd w:val="clear" w:color="auto" w:fill="FFFFFF"/>
              </w:rPr>
              <w:t xml:space="preserve">  Visit the website for more details. </w:t>
            </w:r>
          </w:p>
        </w:tc>
        <w:tc>
          <w:tcPr>
            <w:tcW w:w="1080" w:type="dxa"/>
          </w:tcPr>
          <w:p w14:paraId="0A57578C" w14:textId="77777777" w:rsidR="00335D57" w:rsidRPr="00CD36A1" w:rsidRDefault="00335D57" w:rsidP="00E62B87"/>
        </w:tc>
        <w:tc>
          <w:tcPr>
            <w:tcW w:w="2335" w:type="dxa"/>
          </w:tcPr>
          <w:p w14:paraId="53C65C71" w14:textId="77777777" w:rsidR="00335D57" w:rsidRPr="00CD36A1" w:rsidRDefault="003C2625" w:rsidP="00E62B87">
            <w:hyperlink r:id="rId10" w:history="1">
              <w:r w:rsidR="00C30483" w:rsidRPr="008D2D16">
                <w:rPr>
                  <w:rStyle w:val="Hyperlink"/>
                </w:rPr>
                <w:t>www.sinlimitesfoundation.org</w:t>
              </w:r>
            </w:hyperlink>
            <w:r w:rsidR="00C30483">
              <w:t xml:space="preserve"> </w:t>
            </w:r>
          </w:p>
          <w:p w14:paraId="7BD538EF" w14:textId="77777777" w:rsidR="00335D57" w:rsidRPr="00CD36A1" w:rsidRDefault="00335D57" w:rsidP="00E62B87"/>
        </w:tc>
      </w:tr>
      <w:tr w:rsidR="00335D57" w14:paraId="6C399671" w14:textId="77777777" w:rsidTr="00335D57">
        <w:tc>
          <w:tcPr>
            <w:tcW w:w="1557" w:type="dxa"/>
          </w:tcPr>
          <w:p w14:paraId="253DBDFD" w14:textId="77777777" w:rsidR="00335D57" w:rsidRDefault="006753F2" w:rsidP="00E3230A">
            <w:r>
              <w:t>Florida Credit Union</w:t>
            </w:r>
            <w:r w:rsidR="006C6C49">
              <w:t xml:space="preserve"> (FCU)</w:t>
            </w:r>
          </w:p>
          <w:p w14:paraId="4CAE4F01" w14:textId="77777777" w:rsidR="006753F2" w:rsidRDefault="006753F2" w:rsidP="00E3230A"/>
          <w:p w14:paraId="5619A6C3" w14:textId="77777777" w:rsidR="006753F2" w:rsidRPr="00CD36A1" w:rsidRDefault="006753F2" w:rsidP="00E3230A"/>
        </w:tc>
        <w:tc>
          <w:tcPr>
            <w:tcW w:w="1048" w:type="dxa"/>
          </w:tcPr>
          <w:p w14:paraId="311F7908" w14:textId="77777777" w:rsidR="00335D57" w:rsidRPr="00CD36A1" w:rsidRDefault="006C6C49" w:rsidP="00E3230A">
            <w:r>
              <w:t xml:space="preserve">Awards varies </w:t>
            </w:r>
          </w:p>
        </w:tc>
        <w:tc>
          <w:tcPr>
            <w:tcW w:w="1620" w:type="dxa"/>
          </w:tcPr>
          <w:p w14:paraId="1F72FADB" w14:textId="77777777" w:rsidR="00335D57" w:rsidRPr="00CD36A1" w:rsidRDefault="006C6C49" w:rsidP="00E3230A">
            <w:r>
              <w:t xml:space="preserve">Must be a FCU member, 2 recommendations letters, resume, list of extra-curricular and/volunteer activities, essay, etc.  (The requirements varies for each scholarship) </w:t>
            </w:r>
          </w:p>
        </w:tc>
        <w:tc>
          <w:tcPr>
            <w:tcW w:w="5310" w:type="dxa"/>
          </w:tcPr>
          <w:p w14:paraId="190E59F6" w14:textId="77777777" w:rsidR="006753F2" w:rsidRDefault="006753F2" w:rsidP="006753F2">
            <w:pPr>
              <w:shd w:val="clear" w:color="auto" w:fill="FFFFFF"/>
              <w:rPr>
                <w:rFonts w:ascii="Calibri" w:eastAsia="Times New Roman" w:hAnsi="Calibri" w:cs="Times New Roman"/>
                <w:color w:val="000000"/>
              </w:rPr>
            </w:pPr>
            <w:r w:rsidRPr="006753F2">
              <w:rPr>
                <w:rFonts w:ascii="Calibri" w:eastAsia="Times New Roman" w:hAnsi="Calibri" w:cs="Times New Roman"/>
                <w:color w:val="000000"/>
              </w:rPr>
              <w:t>Scholarships from FCU are awarded based on the student’s scholastic record, future potential, leadership, initiative, character, dependability, integrity, and financial needs. Scholarships are available to any student who is actively enrolled or plans to enroll in undergraduate courses within the calendar year. The student or their parent/guardian must also be a member of Florida Credit Union.</w:t>
            </w:r>
          </w:p>
          <w:p w14:paraId="569DE0E6" w14:textId="77777777" w:rsidR="006753F2" w:rsidRDefault="006753F2" w:rsidP="006753F2">
            <w:pPr>
              <w:shd w:val="clear" w:color="auto" w:fill="FFFFFF"/>
              <w:rPr>
                <w:rFonts w:ascii="Calibri" w:eastAsia="Times New Roman" w:hAnsi="Calibri" w:cs="Times New Roman"/>
                <w:color w:val="000000"/>
              </w:rPr>
            </w:pPr>
          </w:p>
          <w:p w14:paraId="01C9A9AE" w14:textId="77777777" w:rsidR="00335D57" w:rsidRPr="006C6C49" w:rsidRDefault="006753F2" w:rsidP="006C6C49">
            <w:pPr>
              <w:shd w:val="clear" w:color="auto" w:fill="FFFFFF"/>
              <w:rPr>
                <w:rFonts w:ascii="Calibri" w:eastAsia="Times New Roman" w:hAnsi="Calibri" w:cs="Times New Roman"/>
                <w:color w:val="000000"/>
                <w:sz w:val="24"/>
                <w:szCs w:val="24"/>
              </w:rPr>
            </w:pPr>
            <w:r>
              <w:rPr>
                <w:rFonts w:ascii="Calibri" w:hAnsi="Calibri"/>
                <w:color w:val="000000"/>
                <w:shd w:val="clear" w:color="auto" w:fill="FFFFFF"/>
              </w:rPr>
              <w:t>Florida Credit Union offers 3 sponsorship opportunities: the Servin-Ellis Scholarship Fund, the Buchholz Academy of Finance Scholarship, and the Dr. John C. Rawls Scholarship Fund. </w:t>
            </w:r>
            <w:r w:rsidR="006C6C49">
              <w:rPr>
                <w:rFonts w:ascii="Calibri" w:eastAsia="Times New Roman" w:hAnsi="Calibri" w:cs="Times New Roman"/>
                <w:color w:val="000000"/>
                <w:sz w:val="24"/>
                <w:szCs w:val="24"/>
              </w:rPr>
              <w:t xml:space="preserve"> </w:t>
            </w:r>
            <w:r w:rsidR="006C6C49" w:rsidRPr="006C6C49">
              <w:rPr>
                <w:rFonts w:ascii="Calibri" w:eastAsia="Times New Roman" w:hAnsi="Calibri" w:cs="Times New Roman"/>
                <w:i/>
                <w:color w:val="000000"/>
                <w:sz w:val="24"/>
                <w:szCs w:val="24"/>
              </w:rPr>
              <w:t>Visit the website for specific details.</w:t>
            </w:r>
            <w:r w:rsidR="006C6C49">
              <w:rPr>
                <w:rFonts w:ascii="Calibri" w:eastAsia="Times New Roman" w:hAnsi="Calibri" w:cs="Times New Roman"/>
                <w:color w:val="000000"/>
                <w:sz w:val="24"/>
                <w:szCs w:val="24"/>
              </w:rPr>
              <w:t xml:space="preserve"> </w:t>
            </w:r>
          </w:p>
        </w:tc>
        <w:tc>
          <w:tcPr>
            <w:tcW w:w="1080" w:type="dxa"/>
          </w:tcPr>
          <w:p w14:paraId="307F2EAF" w14:textId="77777777" w:rsidR="00335D57" w:rsidRPr="00CD36A1" w:rsidRDefault="006753F2" w:rsidP="00E3230A">
            <w:r>
              <w:t>Feb. 9</w:t>
            </w:r>
            <w:r w:rsidRPr="006753F2">
              <w:rPr>
                <w:vertAlign w:val="superscript"/>
              </w:rPr>
              <w:t>th</w:t>
            </w:r>
            <w:r>
              <w:t xml:space="preserve"> </w:t>
            </w:r>
          </w:p>
        </w:tc>
        <w:tc>
          <w:tcPr>
            <w:tcW w:w="2335" w:type="dxa"/>
          </w:tcPr>
          <w:p w14:paraId="1A2ECB71" w14:textId="77777777" w:rsidR="006753F2" w:rsidRDefault="006753F2" w:rsidP="006753F2">
            <w:pPr>
              <w:rPr>
                <w:rFonts w:ascii="Calibri" w:hAnsi="Calibri"/>
                <w:color w:val="000000"/>
                <w:shd w:val="clear" w:color="auto" w:fill="FFFFFF"/>
              </w:rPr>
            </w:pPr>
            <w:r w:rsidRPr="006753F2">
              <w:rPr>
                <w:rFonts w:ascii="Calibri" w:hAnsi="Calibri"/>
                <w:color w:val="000000"/>
                <w:shd w:val="clear" w:color="auto" w:fill="FFFFFF"/>
              </w:rPr>
              <w:t>Details about these three opportunities and their applications can be found on our website here: </w:t>
            </w:r>
          </w:p>
          <w:p w14:paraId="103F6CB2" w14:textId="77777777" w:rsidR="00335D57" w:rsidRPr="00CD36A1" w:rsidRDefault="003C2625" w:rsidP="006753F2">
            <w:hyperlink r:id="rId11" w:tgtFrame="_blank" w:history="1">
              <w:r w:rsidR="006753F2" w:rsidRPr="006753F2">
                <w:rPr>
                  <w:rFonts w:ascii="Calibri" w:hAnsi="Calibri"/>
                  <w:color w:val="0000FF"/>
                  <w:u w:val="single"/>
                  <w:shd w:val="clear" w:color="auto" w:fill="FFFFFF"/>
                </w:rPr>
                <w:t>https://www.flcu.org/about-us/scholarships/</w:t>
              </w:r>
            </w:hyperlink>
            <w:r w:rsidR="006753F2" w:rsidRPr="006753F2">
              <w:rPr>
                <w:rFonts w:ascii="Calibri" w:hAnsi="Calibri"/>
                <w:color w:val="000000"/>
                <w:shd w:val="clear" w:color="auto" w:fill="FFFFFF"/>
              </w:rPr>
              <w:t>.</w:t>
            </w:r>
          </w:p>
        </w:tc>
      </w:tr>
      <w:tr w:rsidR="00C2570E" w14:paraId="31AAFAEA" w14:textId="77777777" w:rsidTr="00335D57">
        <w:tc>
          <w:tcPr>
            <w:tcW w:w="1557" w:type="dxa"/>
          </w:tcPr>
          <w:p w14:paraId="784D6C93" w14:textId="77777777" w:rsidR="00C2570E" w:rsidRDefault="00C2570E" w:rsidP="00E3230A">
            <w:r>
              <w:t>Foot Locker Scholar Athletes</w:t>
            </w:r>
          </w:p>
        </w:tc>
        <w:tc>
          <w:tcPr>
            <w:tcW w:w="1048" w:type="dxa"/>
          </w:tcPr>
          <w:p w14:paraId="4D4B4999" w14:textId="77777777" w:rsidR="00C2570E" w:rsidRDefault="00C2570E" w:rsidP="00E3230A">
            <w:r>
              <w:t>$20,000</w:t>
            </w:r>
          </w:p>
        </w:tc>
        <w:tc>
          <w:tcPr>
            <w:tcW w:w="1620" w:type="dxa"/>
          </w:tcPr>
          <w:p w14:paraId="5C5358B5" w14:textId="77777777" w:rsidR="00C2570E" w:rsidRDefault="00C2570E" w:rsidP="00E3230A">
            <w:r>
              <w:t xml:space="preserve">HS senior entering a 4-year US college or university In the Fall 2018, Current member of a sports team, 3.0 GPA, US citizen.  </w:t>
            </w:r>
          </w:p>
        </w:tc>
        <w:tc>
          <w:tcPr>
            <w:tcW w:w="5310" w:type="dxa"/>
          </w:tcPr>
          <w:p w14:paraId="047F07B3" w14:textId="77777777" w:rsidR="00C2570E" w:rsidRPr="00123D5C" w:rsidRDefault="00C2570E" w:rsidP="00C2570E">
            <w:pPr>
              <w:shd w:val="clear" w:color="auto" w:fill="FFFFFF"/>
              <w:rPr>
                <w:rFonts w:ascii="Calibri" w:hAnsi="Calibri" w:cs="Helvetica"/>
                <w:color w:val="000000"/>
                <w:shd w:val="clear" w:color="auto" w:fill="FFFFFF"/>
              </w:rPr>
            </w:pPr>
            <w:r w:rsidRPr="00123D5C">
              <w:rPr>
                <w:rFonts w:ascii="Calibri" w:hAnsi="Calibri" w:cs="Helvetica"/>
                <w:color w:val="000000"/>
                <w:shd w:val="clear" w:color="auto" w:fill="FFFFFF"/>
              </w:rPr>
              <w:t>The Foot Locker Scholar Athletes program honors student-athletes who demonstrate exceptional academic ability and strong leadership skills in sports, in their schools, and within their communities.</w:t>
            </w:r>
          </w:p>
          <w:p w14:paraId="18571FBE" w14:textId="77777777" w:rsidR="00C2570E" w:rsidRDefault="00C2570E" w:rsidP="00C2570E">
            <w:pPr>
              <w:shd w:val="clear" w:color="auto" w:fill="FFFFFF"/>
              <w:rPr>
                <w:rFonts w:ascii="Calibri" w:hAnsi="Calibri" w:cs="Helvetica"/>
                <w:color w:val="000000"/>
                <w:shd w:val="clear" w:color="auto" w:fill="FFFFFF"/>
              </w:rPr>
            </w:pPr>
          </w:p>
          <w:p w14:paraId="61697AF6" w14:textId="77777777" w:rsidR="00C2570E" w:rsidRPr="006753F2" w:rsidRDefault="00C2570E" w:rsidP="00C2570E">
            <w:pPr>
              <w:shd w:val="clear" w:color="auto" w:fill="FFFFFF"/>
              <w:rPr>
                <w:rFonts w:ascii="Calibri" w:eastAsia="Times New Roman" w:hAnsi="Calibri" w:cs="Times New Roman"/>
                <w:color w:val="000000"/>
              </w:rPr>
            </w:pPr>
            <w:r w:rsidRPr="00123D5C">
              <w:rPr>
                <w:rFonts w:ascii="Calibri" w:hAnsi="Calibri" w:cs="Helvetica"/>
                <w:color w:val="000000"/>
                <w:shd w:val="clear" w:color="auto" w:fill="FFFFFF"/>
              </w:rPr>
              <w:t>Whether you're the lead scorer or the most spirited team player, we want to hear how you have taken the skills you've cultivated in the locker room and used to them create a powerful, positive impact on the lives of others around you.</w:t>
            </w:r>
          </w:p>
        </w:tc>
        <w:tc>
          <w:tcPr>
            <w:tcW w:w="1080" w:type="dxa"/>
          </w:tcPr>
          <w:p w14:paraId="269F1F63" w14:textId="77777777" w:rsidR="00C2570E" w:rsidRDefault="00C2570E" w:rsidP="00E3230A">
            <w:r>
              <w:t>Dec. 15</w:t>
            </w:r>
            <w:r w:rsidRPr="00810A75">
              <w:rPr>
                <w:vertAlign w:val="superscript"/>
              </w:rPr>
              <w:t>th</w:t>
            </w:r>
          </w:p>
        </w:tc>
        <w:tc>
          <w:tcPr>
            <w:tcW w:w="2335" w:type="dxa"/>
          </w:tcPr>
          <w:p w14:paraId="4183E1A5" w14:textId="77777777" w:rsidR="00C2570E" w:rsidRDefault="003C2625" w:rsidP="00C2570E">
            <w:pPr>
              <w:rPr>
                <w:rFonts w:ascii="Calibri" w:hAnsi="Calibri"/>
                <w:color w:val="000000"/>
                <w:shd w:val="clear" w:color="auto" w:fill="FFFFFF"/>
              </w:rPr>
            </w:pPr>
            <w:hyperlink r:id="rId12" w:history="1">
              <w:r w:rsidR="00C2570E" w:rsidRPr="00300692">
                <w:rPr>
                  <w:rStyle w:val="Hyperlink"/>
                  <w:rFonts w:ascii="Calibri" w:hAnsi="Calibri"/>
                  <w:shd w:val="clear" w:color="auto" w:fill="FFFFFF"/>
                </w:rPr>
                <w:t>http://footlockerscholarathletes.com/?source=email&amp;utm_source=partner&amp;utm_medium=email&amp;utm_campaign=flsa17_outreach_districts</w:t>
              </w:r>
            </w:hyperlink>
            <w:r w:rsidR="00C2570E">
              <w:rPr>
                <w:rFonts w:ascii="Calibri" w:hAnsi="Calibri"/>
                <w:color w:val="000000"/>
                <w:shd w:val="clear" w:color="auto" w:fill="FFFFFF"/>
              </w:rPr>
              <w:t xml:space="preserve"> </w:t>
            </w:r>
          </w:p>
          <w:p w14:paraId="7B74581F" w14:textId="77777777" w:rsidR="00C2570E" w:rsidRDefault="00C2570E" w:rsidP="006753F2">
            <w:pPr>
              <w:rPr>
                <w:rFonts w:ascii="Calibri" w:hAnsi="Calibri"/>
                <w:color w:val="000000"/>
                <w:shd w:val="clear" w:color="auto" w:fill="FFFFFF"/>
              </w:rPr>
            </w:pPr>
          </w:p>
          <w:p w14:paraId="39658DA8" w14:textId="77777777" w:rsidR="00EB31D3" w:rsidRDefault="00C2570E" w:rsidP="006753F2">
            <w:pPr>
              <w:rPr>
                <w:rFonts w:ascii="Calibri" w:hAnsi="Calibri"/>
                <w:color w:val="000000"/>
                <w:shd w:val="clear" w:color="auto" w:fill="FFFFFF"/>
              </w:rPr>
            </w:pPr>
            <w:r>
              <w:rPr>
                <w:rFonts w:ascii="Calibri" w:hAnsi="Calibri"/>
                <w:color w:val="000000"/>
                <w:shd w:val="clear" w:color="auto" w:fill="FFFFFF"/>
              </w:rPr>
              <w:t>Caroline (212) 254-2390 ext. 250</w:t>
            </w:r>
          </w:p>
          <w:p w14:paraId="07F82B32" w14:textId="77777777" w:rsidR="00603423" w:rsidRDefault="00603423" w:rsidP="006753F2">
            <w:pPr>
              <w:rPr>
                <w:rFonts w:ascii="Calibri" w:hAnsi="Calibri"/>
                <w:color w:val="000000"/>
                <w:shd w:val="clear" w:color="auto" w:fill="FFFFFF"/>
              </w:rPr>
            </w:pPr>
          </w:p>
          <w:p w14:paraId="569DC360" w14:textId="77777777" w:rsidR="00603423" w:rsidRDefault="00603423" w:rsidP="006753F2">
            <w:pPr>
              <w:rPr>
                <w:rFonts w:ascii="Calibri" w:hAnsi="Calibri"/>
                <w:color w:val="000000"/>
                <w:shd w:val="clear" w:color="auto" w:fill="FFFFFF"/>
              </w:rPr>
            </w:pPr>
          </w:p>
          <w:p w14:paraId="7D5D2C23" w14:textId="77777777" w:rsidR="00603423" w:rsidRDefault="00603423" w:rsidP="006753F2">
            <w:pPr>
              <w:rPr>
                <w:rFonts w:ascii="Calibri" w:hAnsi="Calibri"/>
                <w:color w:val="000000"/>
                <w:shd w:val="clear" w:color="auto" w:fill="FFFFFF"/>
              </w:rPr>
            </w:pPr>
          </w:p>
          <w:p w14:paraId="7A733AFD" w14:textId="77777777" w:rsidR="00603423" w:rsidRPr="006753F2" w:rsidRDefault="00603423" w:rsidP="006753F2">
            <w:pPr>
              <w:rPr>
                <w:rFonts w:ascii="Calibri" w:hAnsi="Calibri"/>
                <w:color w:val="000000"/>
                <w:shd w:val="clear" w:color="auto" w:fill="FFFFFF"/>
              </w:rPr>
            </w:pPr>
          </w:p>
        </w:tc>
      </w:tr>
      <w:tr w:rsidR="00603423" w14:paraId="2E5DC02C" w14:textId="77777777" w:rsidTr="00335D57">
        <w:tc>
          <w:tcPr>
            <w:tcW w:w="1557" w:type="dxa"/>
          </w:tcPr>
          <w:p w14:paraId="0768B85B" w14:textId="77777777" w:rsidR="00603423" w:rsidRPr="00603423" w:rsidRDefault="00603423" w:rsidP="00E3230A">
            <w:pPr>
              <w:rPr>
                <w:b/>
              </w:rPr>
            </w:pPr>
            <w:r w:rsidRPr="00603423">
              <w:rPr>
                <w:b/>
              </w:rPr>
              <w:lastRenderedPageBreak/>
              <w:t>Name</w:t>
            </w:r>
          </w:p>
        </w:tc>
        <w:tc>
          <w:tcPr>
            <w:tcW w:w="1048" w:type="dxa"/>
          </w:tcPr>
          <w:p w14:paraId="57752A43" w14:textId="77777777" w:rsidR="00603423" w:rsidRPr="00603423" w:rsidRDefault="00603423" w:rsidP="00E3230A">
            <w:pPr>
              <w:rPr>
                <w:b/>
              </w:rPr>
            </w:pPr>
            <w:r w:rsidRPr="00603423">
              <w:rPr>
                <w:b/>
              </w:rPr>
              <w:t>Amount</w:t>
            </w:r>
          </w:p>
        </w:tc>
        <w:tc>
          <w:tcPr>
            <w:tcW w:w="1620" w:type="dxa"/>
          </w:tcPr>
          <w:p w14:paraId="44E336D0" w14:textId="77777777" w:rsidR="00603423" w:rsidRPr="00603423" w:rsidRDefault="00603423" w:rsidP="00EB31D3">
            <w:pPr>
              <w:shd w:val="clear" w:color="auto" w:fill="FFFFFF"/>
              <w:rPr>
                <w:rFonts w:ascii="Calibri" w:eastAsia="Times New Roman" w:hAnsi="Calibri" w:cs="Segoe UI"/>
                <w:b/>
                <w:color w:val="212121"/>
              </w:rPr>
            </w:pPr>
            <w:r w:rsidRPr="00603423">
              <w:rPr>
                <w:rFonts w:ascii="Calibri" w:eastAsia="Times New Roman" w:hAnsi="Calibri" w:cs="Segoe UI"/>
                <w:b/>
                <w:color w:val="212121"/>
              </w:rPr>
              <w:t>Requirements</w:t>
            </w:r>
          </w:p>
        </w:tc>
        <w:tc>
          <w:tcPr>
            <w:tcW w:w="5310" w:type="dxa"/>
          </w:tcPr>
          <w:p w14:paraId="5BBAA7AC" w14:textId="77777777" w:rsidR="00603423" w:rsidRPr="00603423" w:rsidRDefault="00603423" w:rsidP="00B258E9">
            <w:pPr>
              <w:shd w:val="clear" w:color="auto" w:fill="FFFFFF"/>
              <w:rPr>
                <w:rFonts w:ascii="Calibri" w:hAnsi="Calibri"/>
                <w:b/>
                <w:color w:val="212121"/>
                <w:shd w:val="clear" w:color="auto" w:fill="FFFFFF"/>
              </w:rPr>
            </w:pPr>
            <w:r>
              <w:rPr>
                <w:rFonts w:ascii="Calibri" w:hAnsi="Calibri"/>
                <w:b/>
                <w:color w:val="212121"/>
                <w:shd w:val="clear" w:color="auto" w:fill="FFFFFF"/>
              </w:rPr>
              <w:t>Description</w:t>
            </w:r>
          </w:p>
        </w:tc>
        <w:tc>
          <w:tcPr>
            <w:tcW w:w="1080" w:type="dxa"/>
          </w:tcPr>
          <w:p w14:paraId="22BF50B8" w14:textId="77777777" w:rsidR="00603423" w:rsidRPr="00603423" w:rsidRDefault="00603423" w:rsidP="00E3230A">
            <w:pPr>
              <w:rPr>
                <w:b/>
              </w:rPr>
            </w:pPr>
            <w:r>
              <w:rPr>
                <w:b/>
              </w:rPr>
              <w:t>Deadline</w:t>
            </w:r>
          </w:p>
        </w:tc>
        <w:tc>
          <w:tcPr>
            <w:tcW w:w="2335" w:type="dxa"/>
          </w:tcPr>
          <w:p w14:paraId="20887784" w14:textId="77777777" w:rsidR="00603423" w:rsidRPr="00603423" w:rsidRDefault="00603423" w:rsidP="00C2570E">
            <w:pPr>
              <w:rPr>
                <w:b/>
              </w:rPr>
            </w:pPr>
            <w:r>
              <w:rPr>
                <w:b/>
              </w:rPr>
              <w:t>POC</w:t>
            </w:r>
          </w:p>
        </w:tc>
      </w:tr>
      <w:tr w:rsidR="00EB31D3" w14:paraId="6A2F5EED" w14:textId="77777777" w:rsidTr="00335D57">
        <w:tc>
          <w:tcPr>
            <w:tcW w:w="1557" w:type="dxa"/>
          </w:tcPr>
          <w:p w14:paraId="5DA21AD2" w14:textId="77777777" w:rsidR="00EB31D3" w:rsidRDefault="00301ED1" w:rsidP="00E3230A">
            <w:r>
              <w:t>Congress-Bundestag Vocational Exchange Scholarship Program</w:t>
            </w:r>
          </w:p>
        </w:tc>
        <w:tc>
          <w:tcPr>
            <w:tcW w:w="1048" w:type="dxa"/>
          </w:tcPr>
          <w:p w14:paraId="2EEBC507" w14:textId="77777777" w:rsidR="00EB31D3" w:rsidRDefault="00EC2DFB" w:rsidP="00E3230A">
            <w:r>
              <w:t xml:space="preserve">Participants will reside in Germany from June to July Germany </w:t>
            </w:r>
          </w:p>
          <w:p w14:paraId="25F2761C" w14:textId="77777777" w:rsidR="00EC2DFB" w:rsidRDefault="00EC2DFB" w:rsidP="00E3230A">
            <w:r>
              <w:t xml:space="preserve">Etc.  </w:t>
            </w:r>
          </w:p>
        </w:tc>
        <w:tc>
          <w:tcPr>
            <w:tcW w:w="1620" w:type="dxa"/>
          </w:tcPr>
          <w:p w14:paraId="61A9DE78" w14:textId="77777777" w:rsidR="00EB31D3" w:rsidRPr="00EC2DFB" w:rsidRDefault="00EC2DFB" w:rsidP="00EB31D3">
            <w:pPr>
              <w:shd w:val="clear" w:color="auto" w:fill="FFFFFF"/>
              <w:rPr>
                <w:rFonts w:ascii="Calibri" w:eastAsia="Times New Roman" w:hAnsi="Calibri" w:cs="Segoe UI"/>
                <w:color w:val="212121"/>
              </w:rPr>
            </w:pPr>
            <w:r w:rsidRPr="00EC2DFB">
              <w:rPr>
                <w:rFonts w:ascii="Calibri" w:eastAsia="Times New Roman" w:hAnsi="Calibri" w:cs="Segoe UI"/>
                <w:color w:val="212121"/>
              </w:rPr>
              <w:t>Must be nominated by HS Counselor, ability to serve as an ambassador of the USA, 3.0 GPA, Graduating Senior, 18 years of age</w:t>
            </w:r>
          </w:p>
        </w:tc>
        <w:tc>
          <w:tcPr>
            <w:tcW w:w="5310" w:type="dxa"/>
          </w:tcPr>
          <w:p w14:paraId="4CC89AAD" w14:textId="77777777" w:rsidR="00EB31D3" w:rsidRDefault="00301ED1" w:rsidP="00B258E9">
            <w:pPr>
              <w:shd w:val="clear" w:color="auto" w:fill="FFFFFF"/>
              <w:rPr>
                <w:rFonts w:ascii="Calibri" w:hAnsi="Calibri"/>
                <w:color w:val="212121"/>
                <w:shd w:val="clear" w:color="auto" w:fill="FFFFFF"/>
              </w:rPr>
            </w:pPr>
            <w:r w:rsidRPr="00301ED1">
              <w:rPr>
                <w:rFonts w:ascii="Calibri" w:hAnsi="Calibri"/>
                <w:color w:val="212121"/>
                <w:shd w:val="clear" w:color="auto" w:fill="FFFFFF"/>
              </w:rPr>
              <w:t>This scholarship/exchange program is administered by Nacel Open Door and provides an opportunity for 25 graduating high school seniors from across the United States to spend one year in Germany learning the German culture and exploring their career interests. </w:t>
            </w:r>
          </w:p>
          <w:p w14:paraId="46E2CD11" w14:textId="77777777" w:rsidR="00EC2DFB" w:rsidRDefault="00EC2DFB" w:rsidP="00B258E9">
            <w:pPr>
              <w:shd w:val="clear" w:color="auto" w:fill="FFFFFF"/>
              <w:rPr>
                <w:rFonts w:ascii="Calibri" w:hAnsi="Calibri"/>
                <w:color w:val="212121"/>
                <w:shd w:val="clear" w:color="auto" w:fill="FFFFFF"/>
              </w:rPr>
            </w:pPr>
          </w:p>
          <w:p w14:paraId="05E1E670" w14:textId="77777777" w:rsidR="00EC2DFB" w:rsidRPr="00EC2DFB" w:rsidRDefault="00EC2DFB" w:rsidP="00B258E9">
            <w:pPr>
              <w:shd w:val="clear" w:color="auto" w:fill="FFFFFF"/>
              <w:rPr>
                <w:rFonts w:ascii="Calibri" w:hAnsi="Calibri" w:cs="Helvetica"/>
                <w:i/>
                <w:color w:val="000000"/>
                <w:shd w:val="clear" w:color="auto" w:fill="FFFFFF"/>
              </w:rPr>
            </w:pPr>
            <w:r w:rsidRPr="00EC2DFB">
              <w:rPr>
                <w:rFonts w:ascii="Calibri" w:hAnsi="Calibri"/>
                <w:i/>
                <w:color w:val="212121"/>
                <w:shd w:val="clear" w:color="auto" w:fill="FFFFFF"/>
              </w:rPr>
              <w:t xml:space="preserve">Visit </w:t>
            </w:r>
            <w:r>
              <w:rPr>
                <w:rFonts w:ascii="Calibri" w:hAnsi="Calibri"/>
                <w:i/>
                <w:color w:val="212121"/>
                <w:shd w:val="clear" w:color="auto" w:fill="FFFFFF"/>
              </w:rPr>
              <w:t>the website for complete</w:t>
            </w:r>
            <w:r w:rsidRPr="00EC2DFB">
              <w:rPr>
                <w:rFonts w:ascii="Calibri" w:hAnsi="Calibri"/>
                <w:i/>
                <w:color w:val="212121"/>
                <w:shd w:val="clear" w:color="auto" w:fill="FFFFFF"/>
              </w:rPr>
              <w:t xml:space="preserve"> information.</w:t>
            </w:r>
          </w:p>
        </w:tc>
        <w:tc>
          <w:tcPr>
            <w:tcW w:w="1080" w:type="dxa"/>
          </w:tcPr>
          <w:p w14:paraId="46520152" w14:textId="77777777" w:rsidR="00EB31D3" w:rsidRDefault="00603423" w:rsidP="00E3230A">
            <w:r>
              <w:t>Jan. 31st</w:t>
            </w:r>
          </w:p>
        </w:tc>
        <w:tc>
          <w:tcPr>
            <w:tcW w:w="2335" w:type="dxa"/>
          </w:tcPr>
          <w:p w14:paraId="53098E30" w14:textId="77777777" w:rsidR="00EB31D3" w:rsidRDefault="00603423" w:rsidP="00C2570E">
            <w:r>
              <w:t xml:space="preserve">Heather Conley at </w:t>
            </w:r>
          </w:p>
          <w:p w14:paraId="30A0BAC1" w14:textId="77777777" w:rsidR="00603423" w:rsidRDefault="003C2625" w:rsidP="00C2570E">
            <w:hyperlink r:id="rId13" w:history="1">
              <w:r w:rsidR="00603423" w:rsidRPr="00596670">
                <w:rPr>
                  <w:rStyle w:val="Hyperlink"/>
                </w:rPr>
                <w:t>Heather.Conley@fldoe.org</w:t>
              </w:r>
            </w:hyperlink>
          </w:p>
          <w:p w14:paraId="2129467F" w14:textId="77777777" w:rsidR="00603423" w:rsidRDefault="00603423" w:rsidP="00C2570E">
            <w:r>
              <w:t xml:space="preserve">850-245-0913 </w:t>
            </w:r>
          </w:p>
          <w:p w14:paraId="47823B72" w14:textId="77777777" w:rsidR="00603423" w:rsidRDefault="003C2625" w:rsidP="00C2570E">
            <w:hyperlink r:id="rId14" w:history="1">
              <w:r w:rsidR="00603423" w:rsidRPr="00596670">
                <w:rPr>
                  <w:rStyle w:val="Hyperlink"/>
                </w:rPr>
                <w:t>http://www.fldoe.org/academics/career-adult-edu/the-congress-bundestag-vocational-yout.stml</w:t>
              </w:r>
            </w:hyperlink>
            <w:r w:rsidR="00603423">
              <w:t xml:space="preserve"> </w:t>
            </w:r>
          </w:p>
        </w:tc>
      </w:tr>
      <w:tr w:rsidR="00EB31D3" w14:paraId="207B22B2" w14:textId="77777777" w:rsidTr="006D16A0">
        <w:tc>
          <w:tcPr>
            <w:tcW w:w="1557" w:type="dxa"/>
          </w:tcPr>
          <w:p w14:paraId="3659941F" w14:textId="77777777" w:rsidR="00EB31D3" w:rsidRDefault="006D16A0" w:rsidP="00E3230A">
            <w:r>
              <w:t>The Mary Award</w:t>
            </w:r>
          </w:p>
        </w:tc>
        <w:tc>
          <w:tcPr>
            <w:tcW w:w="1048" w:type="dxa"/>
          </w:tcPr>
          <w:p w14:paraId="259443ED" w14:textId="77777777" w:rsidR="00EB31D3" w:rsidRDefault="001C5CDF" w:rsidP="00E3230A">
            <w:r>
              <w:t>$1,000</w:t>
            </w:r>
          </w:p>
        </w:tc>
        <w:tc>
          <w:tcPr>
            <w:tcW w:w="1620" w:type="dxa"/>
          </w:tcPr>
          <w:p w14:paraId="43FEACB2" w14:textId="77777777" w:rsidR="00EB31D3" w:rsidRDefault="001C5CDF" w:rsidP="00E3230A">
            <w:r>
              <w:t>250-</w:t>
            </w:r>
            <w:r w:rsidR="006D16A0">
              <w:t xml:space="preserve">word essay demonstrated in one of the following: Service to faith community, creativity and achievement in </w:t>
            </w:r>
            <w:r>
              <w:t xml:space="preserve">specific areas or selflessness and service to neighbor.  </w:t>
            </w:r>
          </w:p>
        </w:tc>
        <w:tc>
          <w:tcPr>
            <w:tcW w:w="5310" w:type="dxa"/>
            <w:shd w:val="clear" w:color="auto" w:fill="auto"/>
          </w:tcPr>
          <w:p w14:paraId="1C33FB16" w14:textId="77777777" w:rsidR="00376839" w:rsidRDefault="006D16A0" w:rsidP="00C2570E">
            <w:pPr>
              <w:shd w:val="clear" w:color="auto" w:fill="FFFFFF"/>
              <w:rPr>
                <w:rFonts w:ascii="Calibri" w:hAnsi="Calibri" w:cs="Helvetica"/>
                <w:color w:val="000000"/>
                <w:shd w:val="clear" w:color="auto" w:fill="FFFFFF"/>
              </w:rPr>
            </w:pPr>
            <w:r>
              <w:rPr>
                <w:rFonts w:ascii="Calibri" w:hAnsi="Calibri" w:cs="Helvetica"/>
                <w:color w:val="000000"/>
                <w:shd w:val="clear" w:color="auto" w:fill="FFFFFF"/>
              </w:rPr>
              <w:t xml:space="preserve">The Mary awards honor the courage and willingness of young women (seniors in high school) who are serving God through their faith community and serving their neighbor.  The 12 finalist will be recognized and honored by the Jacksonville community and St. Vincent’s Health Care.  Every valid nominee will be listed in the evening’s program.  </w:t>
            </w:r>
          </w:p>
          <w:p w14:paraId="11344D57" w14:textId="77777777" w:rsidR="00376839" w:rsidRDefault="00376839" w:rsidP="00C2570E">
            <w:pPr>
              <w:shd w:val="clear" w:color="auto" w:fill="FFFFFF"/>
              <w:rPr>
                <w:rFonts w:ascii="Calibri" w:hAnsi="Calibri" w:cs="Helvetica"/>
                <w:color w:val="000000"/>
                <w:shd w:val="clear" w:color="auto" w:fill="FFFFFF"/>
              </w:rPr>
            </w:pPr>
          </w:p>
          <w:p w14:paraId="1E87CDFC" w14:textId="77777777" w:rsidR="00EB31D3" w:rsidRPr="006D16A0" w:rsidRDefault="006D16A0" w:rsidP="00C2570E">
            <w:pPr>
              <w:shd w:val="clear" w:color="auto" w:fill="FFFFFF"/>
              <w:rPr>
                <w:rFonts w:ascii="Calibri" w:hAnsi="Calibri" w:cs="Helvetica"/>
                <w:color w:val="000000"/>
                <w:shd w:val="clear" w:color="auto" w:fill="FFFFFF"/>
              </w:rPr>
            </w:pPr>
            <w:r w:rsidRPr="006D16A0">
              <w:rPr>
                <w:rFonts w:ascii="Calibri" w:hAnsi="Calibri" w:cs="Helvetica"/>
                <w:i/>
                <w:color w:val="000000"/>
                <w:shd w:val="clear" w:color="auto" w:fill="FFFFFF"/>
              </w:rPr>
              <w:t>Please visit the website for complete information</w:t>
            </w:r>
            <w:r>
              <w:rPr>
                <w:rFonts w:ascii="Calibri" w:hAnsi="Calibri" w:cs="Helvetica"/>
                <w:color w:val="000000"/>
                <w:shd w:val="clear" w:color="auto" w:fill="FFFFFF"/>
              </w:rPr>
              <w:t xml:space="preserve">.  </w:t>
            </w:r>
          </w:p>
        </w:tc>
        <w:tc>
          <w:tcPr>
            <w:tcW w:w="1080" w:type="dxa"/>
          </w:tcPr>
          <w:p w14:paraId="5AF60C0B" w14:textId="77777777" w:rsidR="00EB31D3" w:rsidRDefault="006D16A0" w:rsidP="00E3230A">
            <w:r>
              <w:t>Feb. 8</w:t>
            </w:r>
            <w:r w:rsidRPr="006D16A0">
              <w:rPr>
                <w:vertAlign w:val="superscript"/>
              </w:rPr>
              <w:t>th</w:t>
            </w:r>
          </w:p>
        </w:tc>
        <w:tc>
          <w:tcPr>
            <w:tcW w:w="2335" w:type="dxa"/>
          </w:tcPr>
          <w:p w14:paraId="2C38F77C" w14:textId="77777777" w:rsidR="00EB31D3" w:rsidRDefault="003C2625" w:rsidP="00C2570E">
            <w:hyperlink r:id="rId15" w:history="1">
              <w:r w:rsidR="006D16A0" w:rsidRPr="00596670">
                <w:rPr>
                  <w:rStyle w:val="Hyperlink"/>
                </w:rPr>
                <w:t>www.jaxhealth.com/MaryAwards</w:t>
              </w:r>
            </w:hyperlink>
            <w:r w:rsidR="006D16A0">
              <w:t xml:space="preserve"> </w:t>
            </w:r>
          </w:p>
        </w:tc>
      </w:tr>
      <w:tr w:rsidR="00EB31D3" w14:paraId="29C7419E" w14:textId="77777777" w:rsidTr="00335D57">
        <w:tc>
          <w:tcPr>
            <w:tcW w:w="1557" w:type="dxa"/>
          </w:tcPr>
          <w:p w14:paraId="2EEEC78E" w14:textId="77777777" w:rsidR="00EB31D3" w:rsidRDefault="0006799A" w:rsidP="00E3230A">
            <w:r>
              <w:t>UNCF</w:t>
            </w:r>
            <w:r w:rsidR="00EA113E">
              <w:t xml:space="preserve"> STEM Scholars</w:t>
            </w:r>
          </w:p>
        </w:tc>
        <w:tc>
          <w:tcPr>
            <w:tcW w:w="1048" w:type="dxa"/>
          </w:tcPr>
          <w:p w14:paraId="196A519A" w14:textId="77777777" w:rsidR="00EB31D3" w:rsidRDefault="00EA113E" w:rsidP="00E3230A">
            <w:r>
              <w:t>Various amounts from $2500 - $5000</w:t>
            </w:r>
          </w:p>
        </w:tc>
        <w:tc>
          <w:tcPr>
            <w:tcW w:w="1620" w:type="dxa"/>
          </w:tcPr>
          <w:p w14:paraId="1EC95192" w14:textId="77777777" w:rsidR="00EB31D3" w:rsidRDefault="00EA113E" w:rsidP="00E3230A">
            <w:r>
              <w:t>African American, 3.0 GPA, HS senior enter US accredited college, US citizen.</w:t>
            </w:r>
          </w:p>
        </w:tc>
        <w:tc>
          <w:tcPr>
            <w:tcW w:w="5310" w:type="dxa"/>
          </w:tcPr>
          <w:p w14:paraId="2C4B129A" w14:textId="77777777" w:rsidR="00EB31D3" w:rsidRDefault="00EA113E" w:rsidP="00C2570E">
            <w:pPr>
              <w:shd w:val="clear" w:color="auto" w:fill="FFFFFF"/>
              <w:rPr>
                <w:rFonts w:ascii="Calibri" w:hAnsi="Calibri" w:cs="Helvetica"/>
                <w:color w:val="000000"/>
                <w:shd w:val="clear" w:color="auto" w:fill="FFFFFF"/>
              </w:rPr>
            </w:pPr>
            <w:r>
              <w:rPr>
                <w:rFonts w:ascii="Calibri" w:hAnsi="Calibri" w:cs="Helvetica"/>
                <w:color w:val="000000"/>
                <w:shd w:val="clear" w:color="auto" w:fill="FFFFFF"/>
              </w:rPr>
              <w:t xml:space="preserve">The UNCF STEM Scholars Program is a new initiative </w:t>
            </w:r>
            <w:r w:rsidR="008D2150">
              <w:rPr>
                <w:rFonts w:ascii="Calibri" w:hAnsi="Calibri" w:cs="Helvetica"/>
                <w:color w:val="000000"/>
                <w:shd w:val="clear" w:color="auto" w:fill="FFFFFF"/>
              </w:rPr>
              <w:t xml:space="preserve">designed to provide scholarship and academic support for talented African American high school students who aspire to pursue careers in STEM fields. </w:t>
            </w:r>
          </w:p>
          <w:p w14:paraId="57155923" w14:textId="77777777" w:rsidR="008D2150" w:rsidRDefault="008D2150" w:rsidP="00C2570E">
            <w:pPr>
              <w:shd w:val="clear" w:color="auto" w:fill="FFFFFF"/>
              <w:rPr>
                <w:rFonts w:ascii="Calibri" w:hAnsi="Calibri" w:cs="Helvetica"/>
                <w:color w:val="000000"/>
                <w:shd w:val="clear" w:color="auto" w:fill="FFFFFF"/>
              </w:rPr>
            </w:pPr>
          </w:p>
          <w:p w14:paraId="69098095" w14:textId="77777777" w:rsidR="008D2150" w:rsidRPr="008D2150" w:rsidRDefault="008D2150" w:rsidP="00C2570E">
            <w:pPr>
              <w:shd w:val="clear" w:color="auto" w:fill="FFFFFF"/>
              <w:rPr>
                <w:rFonts w:ascii="Calibri" w:hAnsi="Calibri" w:cs="Helvetica"/>
                <w:i/>
                <w:color w:val="000000"/>
                <w:shd w:val="clear" w:color="auto" w:fill="FFFFFF"/>
              </w:rPr>
            </w:pPr>
            <w:r>
              <w:rPr>
                <w:rFonts w:ascii="Calibri" w:hAnsi="Calibri" w:cs="Helvetica"/>
                <w:i/>
                <w:color w:val="000000"/>
                <w:shd w:val="clear" w:color="auto" w:fill="FFFFFF"/>
              </w:rPr>
              <w:t xml:space="preserve">Please visit the website for a complete list of scholarships and details. </w:t>
            </w:r>
          </w:p>
        </w:tc>
        <w:tc>
          <w:tcPr>
            <w:tcW w:w="1080" w:type="dxa"/>
          </w:tcPr>
          <w:p w14:paraId="2C96D169" w14:textId="77777777" w:rsidR="00EB31D3" w:rsidRDefault="0006799A" w:rsidP="00E3230A">
            <w:r>
              <w:t>Jan. 16</w:t>
            </w:r>
            <w:r w:rsidRPr="0006799A">
              <w:rPr>
                <w:vertAlign w:val="superscript"/>
              </w:rPr>
              <w:t>th</w:t>
            </w:r>
          </w:p>
        </w:tc>
        <w:tc>
          <w:tcPr>
            <w:tcW w:w="2335" w:type="dxa"/>
          </w:tcPr>
          <w:p w14:paraId="30EC7798" w14:textId="77777777" w:rsidR="00376839" w:rsidRDefault="003C2625" w:rsidP="00C2570E">
            <w:hyperlink r:id="rId16" w:history="1">
              <w:r w:rsidR="00585C8E" w:rsidRPr="00596670">
                <w:rPr>
                  <w:rStyle w:val="Hyperlink"/>
                </w:rPr>
                <w:t>UNCF.org/STEMSCHOLARS</w:t>
              </w:r>
            </w:hyperlink>
          </w:p>
          <w:p w14:paraId="7AB4E2DF" w14:textId="77777777" w:rsidR="00376839" w:rsidRDefault="00376839" w:rsidP="00C2570E"/>
          <w:p w14:paraId="0870915B" w14:textId="77777777" w:rsidR="00376839" w:rsidRDefault="00376839" w:rsidP="00C2570E"/>
          <w:p w14:paraId="61850BC6" w14:textId="77777777" w:rsidR="00376839" w:rsidRDefault="00376839" w:rsidP="00C2570E"/>
          <w:p w14:paraId="4821A237" w14:textId="77777777" w:rsidR="00376839" w:rsidRDefault="00376839" w:rsidP="00C2570E"/>
          <w:p w14:paraId="4D58F86A" w14:textId="77777777" w:rsidR="00376839" w:rsidRDefault="00376839" w:rsidP="00C2570E"/>
          <w:p w14:paraId="693ECB94" w14:textId="77777777" w:rsidR="00376839" w:rsidRDefault="00376839" w:rsidP="00C2570E"/>
          <w:p w14:paraId="2914DB23" w14:textId="77777777" w:rsidR="00376839" w:rsidRDefault="00376839" w:rsidP="00C2570E"/>
          <w:p w14:paraId="2027968C" w14:textId="77777777" w:rsidR="00EB31D3" w:rsidRDefault="00585C8E" w:rsidP="00C2570E">
            <w:r>
              <w:t xml:space="preserve">  </w:t>
            </w:r>
            <w:r w:rsidR="008D2150">
              <w:t xml:space="preserve"> </w:t>
            </w:r>
          </w:p>
        </w:tc>
      </w:tr>
      <w:tr w:rsidR="00EB31D3" w:rsidRPr="00376839" w14:paraId="62A27A62" w14:textId="77777777" w:rsidTr="00335D57">
        <w:tc>
          <w:tcPr>
            <w:tcW w:w="1557" w:type="dxa"/>
          </w:tcPr>
          <w:p w14:paraId="5C2D0C2F" w14:textId="77777777" w:rsidR="00EB31D3" w:rsidRPr="00376839" w:rsidRDefault="00376839" w:rsidP="00E3230A">
            <w:pPr>
              <w:rPr>
                <w:rFonts w:ascii="Calibri" w:hAnsi="Calibri"/>
                <w:b/>
              </w:rPr>
            </w:pPr>
            <w:r w:rsidRPr="00376839">
              <w:rPr>
                <w:rFonts w:ascii="Calibri" w:hAnsi="Calibri"/>
                <w:b/>
              </w:rPr>
              <w:t>Name</w:t>
            </w:r>
          </w:p>
        </w:tc>
        <w:tc>
          <w:tcPr>
            <w:tcW w:w="1048" w:type="dxa"/>
          </w:tcPr>
          <w:p w14:paraId="47395358" w14:textId="77777777" w:rsidR="00EB31D3" w:rsidRPr="00376839" w:rsidRDefault="00376839" w:rsidP="00E3230A">
            <w:pPr>
              <w:rPr>
                <w:rFonts w:ascii="Calibri" w:hAnsi="Calibri"/>
                <w:b/>
              </w:rPr>
            </w:pPr>
            <w:r w:rsidRPr="00376839">
              <w:rPr>
                <w:rFonts w:ascii="Calibri" w:hAnsi="Calibri"/>
                <w:b/>
              </w:rPr>
              <w:t xml:space="preserve">Amount </w:t>
            </w:r>
          </w:p>
        </w:tc>
        <w:tc>
          <w:tcPr>
            <w:tcW w:w="1620" w:type="dxa"/>
          </w:tcPr>
          <w:p w14:paraId="7D3F42DD" w14:textId="77777777" w:rsidR="00EB31D3" w:rsidRPr="00376839" w:rsidRDefault="00376839" w:rsidP="00E3230A">
            <w:pPr>
              <w:rPr>
                <w:rFonts w:ascii="Calibri" w:hAnsi="Calibri"/>
                <w:b/>
              </w:rPr>
            </w:pPr>
            <w:r w:rsidRPr="00376839">
              <w:rPr>
                <w:rFonts w:ascii="Calibri" w:hAnsi="Calibri"/>
                <w:b/>
              </w:rPr>
              <w:t>Requirements</w:t>
            </w:r>
          </w:p>
        </w:tc>
        <w:tc>
          <w:tcPr>
            <w:tcW w:w="5310" w:type="dxa"/>
          </w:tcPr>
          <w:p w14:paraId="7EF507B3" w14:textId="77777777" w:rsidR="00EB31D3" w:rsidRPr="00376839" w:rsidRDefault="00376839" w:rsidP="00C2570E">
            <w:pPr>
              <w:shd w:val="clear" w:color="auto" w:fill="FFFFFF"/>
              <w:rPr>
                <w:rFonts w:ascii="Calibri" w:hAnsi="Calibri" w:cs="Helvetica"/>
                <w:b/>
                <w:color w:val="000000"/>
                <w:shd w:val="clear" w:color="auto" w:fill="FFFFFF"/>
              </w:rPr>
            </w:pPr>
            <w:r w:rsidRPr="00376839">
              <w:rPr>
                <w:rFonts w:ascii="Calibri" w:hAnsi="Calibri" w:cs="Helvetica"/>
                <w:b/>
                <w:color w:val="000000"/>
                <w:shd w:val="clear" w:color="auto" w:fill="FFFFFF"/>
              </w:rPr>
              <w:t>Description</w:t>
            </w:r>
          </w:p>
        </w:tc>
        <w:tc>
          <w:tcPr>
            <w:tcW w:w="1080" w:type="dxa"/>
          </w:tcPr>
          <w:p w14:paraId="19356221" w14:textId="77777777" w:rsidR="00EB31D3" w:rsidRPr="00376839" w:rsidRDefault="00376839" w:rsidP="00E3230A">
            <w:pPr>
              <w:rPr>
                <w:rFonts w:ascii="Calibri" w:hAnsi="Calibri"/>
                <w:b/>
              </w:rPr>
            </w:pPr>
            <w:r w:rsidRPr="00376839">
              <w:rPr>
                <w:rFonts w:ascii="Calibri" w:hAnsi="Calibri"/>
                <w:b/>
              </w:rPr>
              <w:t>Deadline</w:t>
            </w:r>
          </w:p>
        </w:tc>
        <w:tc>
          <w:tcPr>
            <w:tcW w:w="2335" w:type="dxa"/>
          </w:tcPr>
          <w:p w14:paraId="30024875" w14:textId="77777777" w:rsidR="00EB31D3" w:rsidRPr="00376839" w:rsidRDefault="00376839" w:rsidP="00C2570E">
            <w:pPr>
              <w:rPr>
                <w:rFonts w:ascii="Calibri" w:hAnsi="Calibri"/>
                <w:b/>
              </w:rPr>
            </w:pPr>
            <w:r w:rsidRPr="00376839">
              <w:rPr>
                <w:rFonts w:ascii="Calibri" w:hAnsi="Calibri"/>
                <w:b/>
              </w:rPr>
              <w:t>POC</w:t>
            </w:r>
          </w:p>
        </w:tc>
      </w:tr>
      <w:tr w:rsidR="00210B46" w:rsidRPr="00210B46" w14:paraId="217F758D" w14:textId="77777777" w:rsidTr="00335D57">
        <w:tc>
          <w:tcPr>
            <w:tcW w:w="1557" w:type="dxa"/>
          </w:tcPr>
          <w:p w14:paraId="0E3DDF31" w14:textId="77777777" w:rsidR="00210B46" w:rsidRPr="00210B46" w:rsidRDefault="00210B46" w:rsidP="00E3230A">
            <w:pPr>
              <w:rPr>
                <w:rFonts w:ascii="Calibri" w:hAnsi="Calibri"/>
              </w:rPr>
            </w:pPr>
            <w:r w:rsidRPr="00210B46">
              <w:rPr>
                <w:rFonts w:ascii="Calibri" w:hAnsi="Calibri"/>
              </w:rPr>
              <w:t>KPMG</w:t>
            </w:r>
            <w:r>
              <w:rPr>
                <w:rFonts w:ascii="Calibri" w:hAnsi="Calibri"/>
              </w:rPr>
              <w:t xml:space="preserve"> Future Leaders Program</w:t>
            </w:r>
          </w:p>
        </w:tc>
        <w:tc>
          <w:tcPr>
            <w:tcW w:w="1048" w:type="dxa"/>
          </w:tcPr>
          <w:p w14:paraId="76A80941" w14:textId="77777777" w:rsidR="00210B46" w:rsidRPr="00210B46" w:rsidRDefault="00136556" w:rsidP="00E3230A">
            <w:pPr>
              <w:rPr>
                <w:rFonts w:ascii="Calibri" w:hAnsi="Calibri"/>
              </w:rPr>
            </w:pPr>
            <w:r>
              <w:rPr>
                <w:rFonts w:ascii="Calibri" w:hAnsi="Calibri"/>
              </w:rPr>
              <w:t>$10,000 per year for 4 years plus other benefits</w:t>
            </w:r>
          </w:p>
        </w:tc>
        <w:tc>
          <w:tcPr>
            <w:tcW w:w="1620" w:type="dxa"/>
          </w:tcPr>
          <w:p w14:paraId="2777F422" w14:textId="77777777" w:rsidR="00210B46" w:rsidRPr="00210B46" w:rsidRDefault="00136556" w:rsidP="00E3230A">
            <w:pPr>
              <w:rPr>
                <w:rFonts w:ascii="Calibri" w:hAnsi="Calibri"/>
              </w:rPr>
            </w:pPr>
            <w:r>
              <w:rPr>
                <w:rFonts w:ascii="Calibri" w:hAnsi="Calibri"/>
              </w:rPr>
              <w:t xml:space="preserve">HS senior girl planning to enroll in a 4-year college or university in Fall 2018, 3.5 GPA, Interest in business or STEM program, etc. </w:t>
            </w:r>
          </w:p>
        </w:tc>
        <w:tc>
          <w:tcPr>
            <w:tcW w:w="5310" w:type="dxa"/>
          </w:tcPr>
          <w:p w14:paraId="3FDD7705" w14:textId="77777777" w:rsidR="007F345F" w:rsidRDefault="00210B46" w:rsidP="00C2570E">
            <w:pPr>
              <w:shd w:val="clear" w:color="auto" w:fill="FFFFFF"/>
              <w:rPr>
                <w:rFonts w:ascii="Calibri" w:hAnsi="Calibri"/>
                <w:color w:val="000000" w:themeColor="text1"/>
                <w:shd w:val="clear" w:color="auto" w:fill="FFFFFF"/>
              </w:rPr>
            </w:pPr>
            <w:r w:rsidRPr="00210B46">
              <w:rPr>
                <w:rFonts w:ascii="Calibri" w:hAnsi="Calibri"/>
                <w:color w:val="000000" w:themeColor="text1"/>
                <w:shd w:val="clear" w:color="auto" w:fill="FFFFFF"/>
              </w:rPr>
              <w:t>The Office of Condoleezza Rice is now accepting applications for the</w:t>
            </w:r>
            <w:r>
              <w:rPr>
                <w:rFonts w:ascii="Calibri" w:hAnsi="Calibri"/>
                <w:color w:val="000000" w:themeColor="text1"/>
                <w:shd w:val="clear" w:color="auto" w:fill="FFFFFF"/>
              </w:rPr>
              <w:t xml:space="preserve"> </w:t>
            </w:r>
            <w:hyperlink r:id="rId17" w:tgtFrame="_blank" w:history="1">
              <w:r w:rsidRPr="00210B46">
                <w:rPr>
                  <w:rFonts w:ascii="Calibri" w:hAnsi="Calibri"/>
                  <w:color w:val="000000" w:themeColor="text1"/>
                  <w:u w:val="single"/>
                  <w:shd w:val="clear" w:color="auto" w:fill="FFFFFF"/>
                </w:rPr>
                <w:t>KPMG Future Leaders Program</w:t>
              </w:r>
            </w:hyperlink>
            <w:r w:rsidRPr="00210B46">
              <w:rPr>
                <w:rFonts w:ascii="Calibri" w:hAnsi="Calibri"/>
                <w:color w:val="000000" w:themeColor="text1"/>
                <w:shd w:val="clear" w:color="auto" w:fill="FFFFFF"/>
              </w:rPr>
              <w:t> – Class of 2018.  They will select deserving high school female seniors from around the country to particip</w:t>
            </w:r>
            <w:r>
              <w:rPr>
                <w:rFonts w:ascii="Calibri" w:hAnsi="Calibri"/>
                <w:color w:val="000000" w:themeColor="text1"/>
                <w:shd w:val="clear" w:color="auto" w:fill="FFFFFF"/>
              </w:rPr>
              <w:t xml:space="preserve">ate in the program and receive </w:t>
            </w:r>
            <w:r w:rsidRPr="00210B46">
              <w:rPr>
                <w:rFonts w:ascii="Calibri" w:hAnsi="Calibri"/>
                <w:color w:val="000000" w:themeColor="text1"/>
                <w:shd w:val="clear" w:color="auto" w:fill="FFFFFF"/>
              </w:rPr>
              <w:t>college scholarships, attend a leadership retreat and be paired with a mentor.  Please take a moment to view this </w:t>
            </w:r>
            <w:hyperlink r:id="rId18" w:tgtFrame="_blank" w:history="1">
              <w:r w:rsidRPr="00210B46">
                <w:rPr>
                  <w:rFonts w:ascii="Calibri" w:hAnsi="Calibri"/>
                  <w:color w:val="000000" w:themeColor="text1"/>
                  <w:u w:val="single"/>
                  <w:shd w:val="clear" w:color="auto" w:fill="FFFFFF"/>
                </w:rPr>
                <w:t>recap video</w:t>
              </w:r>
            </w:hyperlink>
            <w:r>
              <w:rPr>
                <w:rFonts w:ascii="Calibri" w:hAnsi="Calibri"/>
                <w:color w:val="000000" w:themeColor="text1"/>
              </w:rPr>
              <w:t xml:space="preserve"> </w:t>
            </w:r>
            <w:r w:rsidRPr="00210B46">
              <w:rPr>
                <w:rFonts w:ascii="Calibri" w:hAnsi="Calibri"/>
                <w:color w:val="000000" w:themeColor="text1"/>
                <w:shd w:val="clear" w:color="auto" w:fill="FFFFFF"/>
              </w:rPr>
              <w:t>summarizing the key highlights of the 2017 KPMG Future Leaders Program and Retreat.</w:t>
            </w:r>
            <w:r w:rsidR="007F345F">
              <w:rPr>
                <w:rFonts w:ascii="Calibri" w:hAnsi="Calibri"/>
                <w:color w:val="000000" w:themeColor="text1"/>
                <w:shd w:val="clear" w:color="auto" w:fill="FFFFFF"/>
              </w:rPr>
              <w:t xml:space="preserve"> </w:t>
            </w:r>
          </w:p>
          <w:p w14:paraId="2E2BDD46" w14:textId="77777777" w:rsidR="007F345F" w:rsidRDefault="007F345F" w:rsidP="00C2570E">
            <w:pPr>
              <w:shd w:val="clear" w:color="auto" w:fill="FFFFFF"/>
              <w:rPr>
                <w:rFonts w:ascii="Calibri" w:hAnsi="Calibri"/>
                <w:color w:val="000000" w:themeColor="text1"/>
                <w:shd w:val="clear" w:color="auto" w:fill="FFFFFF"/>
              </w:rPr>
            </w:pPr>
            <w:r>
              <w:rPr>
                <w:rFonts w:ascii="Calibri" w:hAnsi="Calibri"/>
                <w:color w:val="000000" w:themeColor="text1"/>
                <w:shd w:val="clear" w:color="auto" w:fill="FFFFFF"/>
              </w:rPr>
              <w:t xml:space="preserve"> </w:t>
            </w:r>
          </w:p>
          <w:p w14:paraId="63D493D4" w14:textId="77777777" w:rsidR="00210B46" w:rsidRDefault="007F345F" w:rsidP="00C2570E">
            <w:pPr>
              <w:shd w:val="clear" w:color="auto" w:fill="FFFFFF"/>
              <w:rPr>
                <w:rFonts w:ascii="Calibri" w:hAnsi="Calibri"/>
                <w:color w:val="000000" w:themeColor="text1"/>
                <w:shd w:val="clear" w:color="auto" w:fill="FFFFFF"/>
              </w:rPr>
            </w:pPr>
            <w:r w:rsidRPr="007F345F">
              <w:rPr>
                <w:rFonts w:ascii="Calibri" w:hAnsi="Calibri"/>
                <w:i/>
                <w:color w:val="000000" w:themeColor="text1"/>
                <w:shd w:val="clear" w:color="auto" w:fill="FFFFFF"/>
              </w:rPr>
              <w:t>Please visit your school counselor for more information and application packet</w:t>
            </w:r>
            <w:r>
              <w:rPr>
                <w:rFonts w:ascii="Calibri" w:hAnsi="Calibri"/>
                <w:color w:val="000000" w:themeColor="text1"/>
                <w:shd w:val="clear" w:color="auto" w:fill="FFFFFF"/>
              </w:rPr>
              <w:t xml:space="preserve">. </w:t>
            </w:r>
          </w:p>
          <w:p w14:paraId="6D381E34" w14:textId="77777777" w:rsidR="007F345F" w:rsidRPr="00210B46" w:rsidRDefault="007F345F" w:rsidP="00C2570E">
            <w:pPr>
              <w:shd w:val="clear" w:color="auto" w:fill="FFFFFF"/>
              <w:rPr>
                <w:rFonts w:ascii="Calibri" w:hAnsi="Calibri" w:cs="Helvetica"/>
                <w:color w:val="000000"/>
                <w:shd w:val="clear" w:color="auto" w:fill="FFFFFF"/>
              </w:rPr>
            </w:pPr>
          </w:p>
        </w:tc>
        <w:tc>
          <w:tcPr>
            <w:tcW w:w="1080" w:type="dxa"/>
          </w:tcPr>
          <w:p w14:paraId="1CEBAA34" w14:textId="77777777" w:rsidR="00210B46" w:rsidRPr="00210B46" w:rsidRDefault="00210B46" w:rsidP="00E3230A">
            <w:pPr>
              <w:rPr>
                <w:rFonts w:ascii="Calibri" w:hAnsi="Calibri"/>
              </w:rPr>
            </w:pPr>
            <w:r>
              <w:rPr>
                <w:rFonts w:ascii="Calibri" w:hAnsi="Calibri"/>
              </w:rPr>
              <w:t>Jan. 31</w:t>
            </w:r>
            <w:r w:rsidRPr="00210B46">
              <w:rPr>
                <w:rFonts w:ascii="Calibri" w:hAnsi="Calibri"/>
                <w:vertAlign w:val="superscript"/>
              </w:rPr>
              <w:t>st</w:t>
            </w:r>
            <w:r>
              <w:rPr>
                <w:rFonts w:ascii="Calibri" w:hAnsi="Calibri"/>
              </w:rPr>
              <w:t xml:space="preserve"> </w:t>
            </w:r>
          </w:p>
        </w:tc>
        <w:tc>
          <w:tcPr>
            <w:tcW w:w="2335" w:type="dxa"/>
          </w:tcPr>
          <w:p w14:paraId="17ED435E" w14:textId="77777777" w:rsidR="00210B46" w:rsidRDefault="00136556" w:rsidP="00C2570E">
            <w:pPr>
              <w:rPr>
                <w:rFonts w:ascii="Calibri" w:hAnsi="Calibri"/>
              </w:rPr>
            </w:pPr>
            <w:r>
              <w:rPr>
                <w:rFonts w:ascii="Calibri" w:hAnsi="Calibri"/>
              </w:rPr>
              <w:t xml:space="preserve">The Office of Condoleezza Rice at </w:t>
            </w:r>
            <w:hyperlink r:id="rId19" w:history="1">
              <w:r w:rsidRPr="00596670">
                <w:rPr>
                  <w:rStyle w:val="Hyperlink"/>
                  <w:rFonts w:ascii="Calibri" w:hAnsi="Calibri"/>
                </w:rPr>
                <w:t>crice_futureleaders@stanford.edu</w:t>
              </w:r>
            </w:hyperlink>
            <w:r>
              <w:rPr>
                <w:rFonts w:ascii="Calibri" w:hAnsi="Calibri"/>
              </w:rPr>
              <w:t xml:space="preserve"> </w:t>
            </w:r>
          </w:p>
          <w:p w14:paraId="043E22A7" w14:textId="77777777" w:rsidR="007F345F" w:rsidRDefault="007F345F" w:rsidP="00C2570E">
            <w:pPr>
              <w:rPr>
                <w:rFonts w:ascii="Calibri" w:hAnsi="Calibri"/>
              </w:rPr>
            </w:pPr>
          </w:p>
          <w:p w14:paraId="5EC4084E" w14:textId="77777777" w:rsidR="007F345F" w:rsidRPr="00210B46" w:rsidRDefault="003C2625" w:rsidP="00C2570E">
            <w:pPr>
              <w:rPr>
                <w:rFonts w:ascii="Calibri" w:hAnsi="Calibri"/>
              </w:rPr>
            </w:pPr>
            <w:hyperlink r:id="rId20" w:history="1">
              <w:r w:rsidR="007F345F" w:rsidRPr="00596670">
                <w:rPr>
                  <w:rStyle w:val="Hyperlink"/>
                  <w:rFonts w:ascii="Calibri" w:hAnsi="Calibri"/>
                </w:rPr>
                <w:t>http://womensleadership.kpmg.us/charitable.html</w:t>
              </w:r>
            </w:hyperlink>
            <w:r w:rsidR="007F345F">
              <w:rPr>
                <w:rFonts w:ascii="Calibri" w:hAnsi="Calibri"/>
              </w:rPr>
              <w:t xml:space="preserve"> </w:t>
            </w:r>
          </w:p>
        </w:tc>
      </w:tr>
      <w:tr w:rsidR="007F345F" w:rsidRPr="00210B46" w14:paraId="0525812B" w14:textId="77777777" w:rsidTr="00335D57">
        <w:tc>
          <w:tcPr>
            <w:tcW w:w="1557" w:type="dxa"/>
          </w:tcPr>
          <w:p w14:paraId="31CD5433" w14:textId="77777777" w:rsidR="007F345F" w:rsidRDefault="00F07665" w:rsidP="00E3230A">
            <w:pPr>
              <w:rPr>
                <w:rFonts w:ascii="Calibri" w:hAnsi="Calibri"/>
              </w:rPr>
            </w:pPr>
            <w:r>
              <w:rPr>
                <w:rFonts w:ascii="Calibri" w:hAnsi="Calibri"/>
              </w:rPr>
              <w:t>Tusculum</w:t>
            </w:r>
          </w:p>
          <w:p w14:paraId="2D24084A" w14:textId="77777777" w:rsidR="00F07665" w:rsidRPr="00210B46" w:rsidRDefault="00F07665" w:rsidP="00E3230A">
            <w:pPr>
              <w:rPr>
                <w:rFonts w:ascii="Calibri" w:hAnsi="Calibri"/>
              </w:rPr>
            </w:pPr>
            <w:r>
              <w:rPr>
                <w:rFonts w:ascii="Calibri" w:hAnsi="Calibri"/>
              </w:rPr>
              <w:t>Trustee Honors Scholarship</w:t>
            </w:r>
          </w:p>
        </w:tc>
        <w:tc>
          <w:tcPr>
            <w:tcW w:w="1048" w:type="dxa"/>
          </w:tcPr>
          <w:p w14:paraId="5A5EB79A" w14:textId="77777777" w:rsidR="007F345F" w:rsidRDefault="00F07665" w:rsidP="00E3230A">
            <w:pPr>
              <w:rPr>
                <w:rFonts w:ascii="Calibri" w:hAnsi="Calibri"/>
              </w:rPr>
            </w:pPr>
            <w:r>
              <w:rPr>
                <w:rFonts w:ascii="Calibri" w:hAnsi="Calibri"/>
              </w:rPr>
              <w:t>FULL Tuition scholar-ship award</w:t>
            </w:r>
          </w:p>
        </w:tc>
        <w:tc>
          <w:tcPr>
            <w:tcW w:w="1620" w:type="dxa"/>
          </w:tcPr>
          <w:p w14:paraId="7EB67C0A" w14:textId="77777777" w:rsidR="007F345F" w:rsidRDefault="00F07665" w:rsidP="00E3230A">
            <w:pPr>
              <w:rPr>
                <w:rFonts w:ascii="Calibri" w:hAnsi="Calibri"/>
              </w:rPr>
            </w:pPr>
            <w:r>
              <w:rPr>
                <w:rFonts w:ascii="Calibri" w:hAnsi="Calibri"/>
              </w:rPr>
              <w:t>3.5 GPA, ACT 25 or 1150 on SAT. top 10% of class, general admission to Tusculum, etc</w:t>
            </w:r>
            <w:r w:rsidR="00BB61B4">
              <w:rPr>
                <w:rFonts w:ascii="Calibri" w:hAnsi="Calibri"/>
              </w:rPr>
              <w:t>.</w:t>
            </w:r>
          </w:p>
        </w:tc>
        <w:tc>
          <w:tcPr>
            <w:tcW w:w="5310" w:type="dxa"/>
          </w:tcPr>
          <w:p w14:paraId="39C17775" w14:textId="77777777" w:rsidR="00F07665" w:rsidRPr="00F07665" w:rsidRDefault="00F07665" w:rsidP="00F07665">
            <w:pPr>
              <w:pStyle w:val="NormalWeb"/>
              <w:shd w:val="clear" w:color="auto" w:fill="FAFAFA"/>
              <w:spacing w:before="0" w:beforeAutospacing="0" w:after="150" w:afterAutospacing="0"/>
              <w:rPr>
                <w:rFonts w:ascii="Calibri" w:hAnsi="Calibri" w:cs="Arial"/>
                <w:color w:val="000000" w:themeColor="text1"/>
                <w:sz w:val="22"/>
                <w:szCs w:val="22"/>
              </w:rPr>
            </w:pPr>
            <w:r w:rsidRPr="00F07665">
              <w:rPr>
                <w:rFonts w:ascii="Calibri" w:hAnsi="Calibri" w:cs="Arial"/>
                <w:color w:val="000000" w:themeColor="text1"/>
                <w:sz w:val="22"/>
                <w:szCs w:val="22"/>
              </w:rPr>
              <w:t>This scholarship recognizes the exemplary academic record and achievements of its recipient. As a full tuition scholarship award, it will be awarded to no more than two students** in each incoming class.</w:t>
            </w:r>
          </w:p>
          <w:p w14:paraId="4E1085AA" w14:textId="77777777" w:rsidR="007F345F" w:rsidRPr="00F07665" w:rsidRDefault="00F07665" w:rsidP="00C2570E">
            <w:pPr>
              <w:shd w:val="clear" w:color="auto" w:fill="FFFFFF"/>
              <w:rPr>
                <w:rFonts w:ascii="Calibri" w:hAnsi="Calibri"/>
                <w:i/>
                <w:color w:val="000000" w:themeColor="text1"/>
                <w:shd w:val="clear" w:color="auto" w:fill="FFFFFF"/>
              </w:rPr>
            </w:pPr>
            <w:r w:rsidRPr="00F07665">
              <w:rPr>
                <w:rFonts w:ascii="Calibri" w:hAnsi="Calibri"/>
                <w:i/>
                <w:color w:val="000000" w:themeColor="text1"/>
                <w:shd w:val="clear" w:color="auto" w:fill="FFFFFF"/>
              </w:rPr>
              <w:t xml:space="preserve">Please visit the website for complete requirements and application process. </w:t>
            </w:r>
          </w:p>
        </w:tc>
        <w:tc>
          <w:tcPr>
            <w:tcW w:w="1080" w:type="dxa"/>
          </w:tcPr>
          <w:p w14:paraId="6AE4B381" w14:textId="77777777" w:rsidR="007F345F" w:rsidRDefault="00F07665" w:rsidP="00E3230A">
            <w:pPr>
              <w:rPr>
                <w:rFonts w:ascii="Calibri" w:hAnsi="Calibri"/>
              </w:rPr>
            </w:pPr>
            <w:r>
              <w:rPr>
                <w:rFonts w:ascii="Calibri" w:hAnsi="Calibri"/>
              </w:rPr>
              <w:t>Mar. 1</w:t>
            </w:r>
            <w:r w:rsidRPr="00F07665">
              <w:rPr>
                <w:rFonts w:ascii="Calibri" w:hAnsi="Calibri"/>
                <w:vertAlign w:val="superscript"/>
              </w:rPr>
              <w:t>st</w:t>
            </w:r>
            <w:r>
              <w:rPr>
                <w:rFonts w:ascii="Calibri" w:hAnsi="Calibri"/>
              </w:rPr>
              <w:t xml:space="preserve"> </w:t>
            </w:r>
          </w:p>
        </w:tc>
        <w:tc>
          <w:tcPr>
            <w:tcW w:w="2335" w:type="dxa"/>
          </w:tcPr>
          <w:p w14:paraId="62C75984" w14:textId="77777777" w:rsidR="007F345F" w:rsidRDefault="003C2625" w:rsidP="00F07665">
            <w:pPr>
              <w:rPr>
                <w:rFonts w:ascii="Calibri" w:hAnsi="Calibri"/>
              </w:rPr>
            </w:pPr>
            <w:hyperlink r:id="rId21" w:history="1">
              <w:r w:rsidR="00F07665" w:rsidRPr="00596670">
                <w:rPr>
                  <w:rStyle w:val="Hyperlink"/>
                  <w:rFonts w:ascii="Calibri" w:hAnsi="Calibri"/>
                </w:rPr>
                <w:t>www.tusculum.edu/trusteescholars/</w:t>
              </w:r>
            </w:hyperlink>
            <w:r w:rsidR="00F07665">
              <w:rPr>
                <w:rFonts w:ascii="Calibri" w:hAnsi="Calibri"/>
              </w:rPr>
              <w:t xml:space="preserve"> </w:t>
            </w:r>
          </w:p>
          <w:p w14:paraId="14C20E53" w14:textId="77777777" w:rsidR="00F07665" w:rsidRDefault="003C2625" w:rsidP="00F07665">
            <w:pPr>
              <w:rPr>
                <w:rFonts w:ascii="Calibri" w:hAnsi="Calibri"/>
              </w:rPr>
            </w:pPr>
            <w:hyperlink r:id="rId22" w:history="1">
              <w:r w:rsidR="00F07665" w:rsidRPr="00596670">
                <w:rPr>
                  <w:rStyle w:val="Hyperlink"/>
                  <w:rFonts w:ascii="Calibri" w:hAnsi="Calibri"/>
                </w:rPr>
                <w:t>admission@tusculum.edu</w:t>
              </w:r>
            </w:hyperlink>
            <w:r w:rsidR="00F07665">
              <w:rPr>
                <w:rFonts w:ascii="Calibri" w:hAnsi="Calibri"/>
              </w:rPr>
              <w:t xml:space="preserve"> </w:t>
            </w:r>
          </w:p>
          <w:p w14:paraId="73AC32CF" w14:textId="77777777" w:rsidR="00F07665" w:rsidRDefault="00F07665" w:rsidP="00F07665">
            <w:pPr>
              <w:rPr>
                <w:rFonts w:ascii="Calibri" w:hAnsi="Calibri"/>
              </w:rPr>
            </w:pPr>
            <w:r>
              <w:rPr>
                <w:rFonts w:ascii="Calibri" w:hAnsi="Calibri"/>
              </w:rPr>
              <w:t>423-636-7312</w:t>
            </w:r>
          </w:p>
          <w:p w14:paraId="302612EE" w14:textId="77777777" w:rsidR="00F07665" w:rsidRDefault="00F07665" w:rsidP="00F07665">
            <w:pPr>
              <w:rPr>
                <w:rFonts w:ascii="Calibri" w:hAnsi="Calibri"/>
              </w:rPr>
            </w:pPr>
          </w:p>
          <w:p w14:paraId="3FB1054F" w14:textId="77777777" w:rsidR="00F07665" w:rsidRPr="00F07665" w:rsidRDefault="00F07665" w:rsidP="00F07665">
            <w:pPr>
              <w:rPr>
                <w:rFonts w:ascii="Calibri" w:hAnsi="Calibri"/>
              </w:rPr>
            </w:pPr>
          </w:p>
        </w:tc>
      </w:tr>
      <w:tr w:rsidR="00F07665" w:rsidRPr="00210B46" w14:paraId="15172F3B" w14:textId="77777777" w:rsidTr="00335D57">
        <w:tc>
          <w:tcPr>
            <w:tcW w:w="1557" w:type="dxa"/>
          </w:tcPr>
          <w:p w14:paraId="0AD8FD74" w14:textId="77777777" w:rsidR="00F07665" w:rsidRDefault="00BB61B4" w:rsidP="00E3230A">
            <w:pPr>
              <w:rPr>
                <w:rFonts w:ascii="Calibri" w:hAnsi="Calibri"/>
              </w:rPr>
            </w:pPr>
            <w:r>
              <w:rPr>
                <w:rFonts w:ascii="Calibri" w:hAnsi="Calibri"/>
              </w:rPr>
              <w:t>Jacksonville Plumbers &amp; Pipefitters Joint Apprentice-ship &amp; Training Trust</w:t>
            </w:r>
          </w:p>
        </w:tc>
        <w:tc>
          <w:tcPr>
            <w:tcW w:w="1048" w:type="dxa"/>
          </w:tcPr>
          <w:p w14:paraId="418012C6" w14:textId="77777777" w:rsidR="00F07665" w:rsidRDefault="00BB61B4" w:rsidP="00E3230A">
            <w:pPr>
              <w:rPr>
                <w:rFonts w:ascii="Calibri" w:hAnsi="Calibri"/>
              </w:rPr>
            </w:pPr>
            <w:r>
              <w:rPr>
                <w:rFonts w:ascii="Calibri" w:hAnsi="Calibri"/>
              </w:rPr>
              <w:t>Apprenticeship, Job Place</w:t>
            </w:r>
            <w:r w:rsidR="00815BCE">
              <w:rPr>
                <w:rFonts w:ascii="Calibri" w:hAnsi="Calibri"/>
              </w:rPr>
              <w:t>-</w:t>
            </w:r>
            <w:r>
              <w:rPr>
                <w:rFonts w:ascii="Calibri" w:hAnsi="Calibri"/>
              </w:rPr>
              <w:t>ment</w:t>
            </w:r>
            <w:r w:rsidR="00815BCE">
              <w:rPr>
                <w:rFonts w:ascii="Calibri" w:hAnsi="Calibri"/>
              </w:rPr>
              <w:t>, college credits.</w:t>
            </w:r>
            <w:r>
              <w:rPr>
                <w:rFonts w:ascii="Calibri" w:hAnsi="Calibri"/>
              </w:rPr>
              <w:t xml:space="preserve"> </w:t>
            </w:r>
          </w:p>
        </w:tc>
        <w:tc>
          <w:tcPr>
            <w:tcW w:w="1620" w:type="dxa"/>
          </w:tcPr>
          <w:p w14:paraId="695D0248" w14:textId="77777777" w:rsidR="00F07665" w:rsidRDefault="00815BCE" w:rsidP="00E3230A">
            <w:pPr>
              <w:rPr>
                <w:rFonts w:ascii="Calibri" w:hAnsi="Calibri"/>
              </w:rPr>
            </w:pPr>
            <w:r>
              <w:rPr>
                <w:rFonts w:ascii="Calibri" w:hAnsi="Calibri"/>
              </w:rPr>
              <w:t xml:space="preserve">18-years old, Valid Driver’s License, Birth Certificate, HS graduate or GED, Driving history, etc. </w:t>
            </w:r>
          </w:p>
        </w:tc>
        <w:tc>
          <w:tcPr>
            <w:tcW w:w="5310" w:type="dxa"/>
          </w:tcPr>
          <w:p w14:paraId="302D6185" w14:textId="77777777" w:rsidR="00F07665" w:rsidRDefault="0098406B" w:rsidP="00F07665">
            <w:pPr>
              <w:pStyle w:val="NormalWeb"/>
              <w:shd w:val="clear" w:color="auto" w:fill="FAFAFA"/>
              <w:spacing w:before="0" w:beforeAutospacing="0" w:after="150" w:afterAutospacing="0"/>
              <w:rPr>
                <w:rFonts w:ascii="Calibri" w:hAnsi="Calibri" w:cs="Arial"/>
                <w:color w:val="000000" w:themeColor="text1"/>
                <w:sz w:val="22"/>
                <w:szCs w:val="22"/>
              </w:rPr>
            </w:pPr>
            <w:r>
              <w:rPr>
                <w:rFonts w:ascii="Calibri" w:hAnsi="Calibri" w:cs="Arial"/>
                <w:color w:val="000000" w:themeColor="text1"/>
                <w:sz w:val="22"/>
                <w:szCs w:val="22"/>
              </w:rPr>
              <w:t xml:space="preserve">Applicants accepted </w:t>
            </w:r>
            <w:r w:rsidR="00597FF0">
              <w:rPr>
                <w:rFonts w:ascii="Calibri" w:hAnsi="Calibri" w:cs="Arial"/>
                <w:color w:val="000000" w:themeColor="text1"/>
                <w:sz w:val="22"/>
                <w:szCs w:val="22"/>
              </w:rPr>
              <w:t>into this program will only be responsible for books.  Applications are available January 8</w:t>
            </w:r>
            <w:r w:rsidR="00597FF0" w:rsidRPr="00597FF0">
              <w:rPr>
                <w:rFonts w:ascii="Calibri" w:hAnsi="Calibri" w:cs="Arial"/>
                <w:color w:val="000000" w:themeColor="text1"/>
                <w:sz w:val="22"/>
                <w:szCs w:val="22"/>
                <w:vertAlign w:val="superscript"/>
              </w:rPr>
              <w:t>th</w:t>
            </w:r>
            <w:r w:rsidR="00597FF0">
              <w:rPr>
                <w:rFonts w:ascii="Calibri" w:hAnsi="Calibri" w:cs="Arial"/>
                <w:color w:val="000000" w:themeColor="text1"/>
                <w:sz w:val="22"/>
                <w:szCs w:val="22"/>
              </w:rPr>
              <w:t xml:space="preserve"> – April 6</w:t>
            </w:r>
            <w:r w:rsidR="00597FF0" w:rsidRPr="00597FF0">
              <w:rPr>
                <w:rFonts w:ascii="Calibri" w:hAnsi="Calibri" w:cs="Arial"/>
                <w:color w:val="000000" w:themeColor="text1"/>
                <w:sz w:val="22"/>
                <w:szCs w:val="22"/>
                <w:vertAlign w:val="superscript"/>
              </w:rPr>
              <w:t>th</w:t>
            </w:r>
            <w:r w:rsidR="00597FF0">
              <w:rPr>
                <w:rFonts w:ascii="Calibri" w:hAnsi="Calibri" w:cs="Arial"/>
                <w:color w:val="000000" w:themeColor="text1"/>
                <w:sz w:val="22"/>
                <w:szCs w:val="22"/>
              </w:rPr>
              <w:t xml:space="preserve"> 2018 at 489 Stevens Street, Jacksonville, Florida 32254.  Applications must be returned by 4:45 pm on Friday April 6</w:t>
            </w:r>
            <w:r w:rsidR="00597FF0" w:rsidRPr="00597FF0">
              <w:rPr>
                <w:rFonts w:ascii="Calibri" w:hAnsi="Calibri" w:cs="Arial"/>
                <w:color w:val="000000" w:themeColor="text1"/>
                <w:sz w:val="22"/>
                <w:szCs w:val="22"/>
                <w:vertAlign w:val="superscript"/>
              </w:rPr>
              <w:t>th</w:t>
            </w:r>
            <w:r w:rsidR="00597FF0">
              <w:rPr>
                <w:rFonts w:ascii="Calibri" w:hAnsi="Calibri" w:cs="Arial"/>
                <w:color w:val="000000" w:themeColor="text1"/>
                <w:sz w:val="22"/>
                <w:szCs w:val="22"/>
              </w:rPr>
              <w:t xml:space="preserve"> and MUST be delivered by the applicant.  </w:t>
            </w:r>
          </w:p>
          <w:p w14:paraId="5802EB3B" w14:textId="77777777" w:rsidR="00597FF0" w:rsidRPr="00597FF0" w:rsidRDefault="00597FF0" w:rsidP="00F07665">
            <w:pPr>
              <w:pStyle w:val="NormalWeb"/>
              <w:shd w:val="clear" w:color="auto" w:fill="FAFAFA"/>
              <w:spacing w:before="0" w:beforeAutospacing="0" w:after="150" w:afterAutospacing="0"/>
              <w:rPr>
                <w:rFonts w:ascii="Calibri" w:hAnsi="Calibri" w:cs="Arial"/>
                <w:i/>
                <w:color w:val="000000" w:themeColor="text1"/>
                <w:sz w:val="22"/>
                <w:szCs w:val="22"/>
              </w:rPr>
            </w:pPr>
            <w:r w:rsidRPr="00597FF0">
              <w:rPr>
                <w:rFonts w:ascii="Calibri" w:hAnsi="Calibri" w:cs="Arial"/>
                <w:i/>
                <w:color w:val="000000" w:themeColor="text1"/>
                <w:sz w:val="22"/>
                <w:szCs w:val="22"/>
              </w:rPr>
              <w:t xml:space="preserve">Please see your school counselor for complete requirements and wage information.  </w:t>
            </w:r>
          </w:p>
        </w:tc>
        <w:tc>
          <w:tcPr>
            <w:tcW w:w="1080" w:type="dxa"/>
          </w:tcPr>
          <w:p w14:paraId="03070DF4" w14:textId="77777777" w:rsidR="00F07665" w:rsidRDefault="00BB61B4" w:rsidP="00E3230A">
            <w:pPr>
              <w:rPr>
                <w:rFonts w:ascii="Calibri" w:hAnsi="Calibri"/>
              </w:rPr>
            </w:pPr>
            <w:r>
              <w:rPr>
                <w:rFonts w:ascii="Calibri" w:hAnsi="Calibri"/>
              </w:rPr>
              <w:t>Apr. 6</w:t>
            </w:r>
            <w:r w:rsidRPr="00BB61B4">
              <w:rPr>
                <w:rFonts w:ascii="Calibri" w:hAnsi="Calibri"/>
                <w:vertAlign w:val="superscript"/>
              </w:rPr>
              <w:t>th</w:t>
            </w:r>
            <w:r>
              <w:rPr>
                <w:rFonts w:ascii="Calibri" w:hAnsi="Calibri"/>
              </w:rPr>
              <w:t xml:space="preserve"> </w:t>
            </w:r>
          </w:p>
        </w:tc>
        <w:tc>
          <w:tcPr>
            <w:tcW w:w="2335" w:type="dxa"/>
          </w:tcPr>
          <w:p w14:paraId="40AF031C" w14:textId="77777777" w:rsidR="00F07665" w:rsidRDefault="00597FF0" w:rsidP="00F07665">
            <w:pPr>
              <w:rPr>
                <w:rFonts w:ascii="Calibri" w:hAnsi="Calibri"/>
              </w:rPr>
            </w:pPr>
            <w:r>
              <w:rPr>
                <w:rFonts w:ascii="Calibri" w:hAnsi="Calibri"/>
              </w:rPr>
              <w:t>For those interested in a job right now for Pre- Apprentices (helpers), please contact the local union at 904-786-0941</w:t>
            </w:r>
          </w:p>
        </w:tc>
      </w:tr>
    </w:tbl>
    <w:p w14:paraId="357B9DAF" w14:textId="77777777" w:rsidR="007A4AD1" w:rsidRPr="00210B46" w:rsidRDefault="007A4AD1">
      <w:pPr>
        <w:rPr>
          <w:rFonts w:ascii="Calibri" w:hAnsi="Calibri"/>
        </w:rPr>
      </w:pPr>
    </w:p>
    <w:sectPr w:rsidR="007A4AD1" w:rsidRPr="00210B46" w:rsidSect="001A7EB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6A"/>
    <w:rsid w:val="0006799A"/>
    <w:rsid w:val="00067D53"/>
    <w:rsid w:val="000B020F"/>
    <w:rsid w:val="000D1C5C"/>
    <w:rsid w:val="000D38C1"/>
    <w:rsid w:val="00136556"/>
    <w:rsid w:val="00163977"/>
    <w:rsid w:val="00166F7D"/>
    <w:rsid w:val="001A7EB2"/>
    <w:rsid w:val="001C5CDF"/>
    <w:rsid w:val="00210B46"/>
    <w:rsid w:val="002B1D98"/>
    <w:rsid w:val="002D59B6"/>
    <w:rsid w:val="00301ED1"/>
    <w:rsid w:val="003252DA"/>
    <w:rsid w:val="00335D57"/>
    <w:rsid w:val="00376839"/>
    <w:rsid w:val="003C2625"/>
    <w:rsid w:val="003F5549"/>
    <w:rsid w:val="00585C8E"/>
    <w:rsid w:val="00597FF0"/>
    <w:rsid w:val="00603423"/>
    <w:rsid w:val="006753F2"/>
    <w:rsid w:val="006C463C"/>
    <w:rsid w:val="006C6C49"/>
    <w:rsid w:val="006D16A0"/>
    <w:rsid w:val="006E756A"/>
    <w:rsid w:val="0074754B"/>
    <w:rsid w:val="007A4AD1"/>
    <w:rsid w:val="007B4D1A"/>
    <w:rsid w:val="007E72D9"/>
    <w:rsid w:val="007F345F"/>
    <w:rsid w:val="00815BCE"/>
    <w:rsid w:val="00827ED9"/>
    <w:rsid w:val="00845E47"/>
    <w:rsid w:val="008D2150"/>
    <w:rsid w:val="00913931"/>
    <w:rsid w:val="00966946"/>
    <w:rsid w:val="0098406B"/>
    <w:rsid w:val="00997A08"/>
    <w:rsid w:val="00A4548B"/>
    <w:rsid w:val="00A71F18"/>
    <w:rsid w:val="00B258E9"/>
    <w:rsid w:val="00BB61B4"/>
    <w:rsid w:val="00BB6A57"/>
    <w:rsid w:val="00BB7779"/>
    <w:rsid w:val="00C2570E"/>
    <w:rsid w:val="00C30483"/>
    <w:rsid w:val="00C67C77"/>
    <w:rsid w:val="00C930C0"/>
    <w:rsid w:val="00CB577A"/>
    <w:rsid w:val="00CD36A1"/>
    <w:rsid w:val="00D04728"/>
    <w:rsid w:val="00D30A56"/>
    <w:rsid w:val="00E3165E"/>
    <w:rsid w:val="00E62B87"/>
    <w:rsid w:val="00EA113E"/>
    <w:rsid w:val="00EA5743"/>
    <w:rsid w:val="00EB31D3"/>
    <w:rsid w:val="00EC2DFB"/>
    <w:rsid w:val="00F07665"/>
    <w:rsid w:val="00F85573"/>
    <w:rsid w:val="00FB5AD3"/>
    <w:rsid w:val="00FE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5025"/>
  <w15:chartTrackingRefBased/>
  <w15:docId w15:val="{F4F8C275-A04A-4588-97F8-F44D4E91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62B87"/>
    <w:pPr>
      <w:widowControl w:val="0"/>
      <w:autoSpaceDE w:val="0"/>
      <w:autoSpaceDN w:val="0"/>
      <w:spacing w:after="0" w:line="240" w:lineRule="auto"/>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728"/>
    <w:rPr>
      <w:color w:val="0563C1" w:themeColor="hyperlink"/>
      <w:u w:val="single"/>
    </w:rPr>
  </w:style>
  <w:style w:type="character" w:customStyle="1" w:styleId="Heading1Char">
    <w:name w:val="Heading 1 Char"/>
    <w:basedOn w:val="DefaultParagraphFont"/>
    <w:link w:val="Heading1"/>
    <w:uiPriority w:val="1"/>
    <w:rsid w:val="00E62B87"/>
    <w:rPr>
      <w:rFonts w:ascii="Arial" w:eastAsia="Arial" w:hAnsi="Arial" w:cs="Arial"/>
      <w:b/>
      <w:bCs/>
      <w:sz w:val="24"/>
      <w:szCs w:val="24"/>
    </w:rPr>
  </w:style>
  <w:style w:type="paragraph" w:customStyle="1" w:styleId="xmsonormal">
    <w:name w:val="x_msonormal"/>
    <w:basedOn w:val="Normal"/>
    <w:rsid w:val="00FB5A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B1D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5980">
      <w:bodyDiv w:val="1"/>
      <w:marLeft w:val="0"/>
      <w:marRight w:val="0"/>
      <w:marTop w:val="0"/>
      <w:marBottom w:val="0"/>
      <w:divBdr>
        <w:top w:val="none" w:sz="0" w:space="0" w:color="auto"/>
        <w:left w:val="none" w:sz="0" w:space="0" w:color="auto"/>
        <w:bottom w:val="none" w:sz="0" w:space="0" w:color="auto"/>
        <w:right w:val="none" w:sz="0" w:space="0" w:color="auto"/>
      </w:divBdr>
    </w:div>
    <w:div w:id="163133405">
      <w:bodyDiv w:val="1"/>
      <w:marLeft w:val="0"/>
      <w:marRight w:val="0"/>
      <w:marTop w:val="0"/>
      <w:marBottom w:val="0"/>
      <w:divBdr>
        <w:top w:val="none" w:sz="0" w:space="0" w:color="auto"/>
        <w:left w:val="none" w:sz="0" w:space="0" w:color="auto"/>
        <w:bottom w:val="none" w:sz="0" w:space="0" w:color="auto"/>
        <w:right w:val="none" w:sz="0" w:space="0" w:color="auto"/>
      </w:divBdr>
      <w:divsChild>
        <w:div w:id="1555695848">
          <w:marLeft w:val="0"/>
          <w:marRight w:val="0"/>
          <w:marTop w:val="0"/>
          <w:marBottom w:val="0"/>
          <w:divBdr>
            <w:top w:val="none" w:sz="0" w:space="0" w:color="auto"/>
            <w:left w:val="none" w:sz="0" w:space="0" w:color="auto"/>
            <w:bottom w:val="none" w:sz="0" w:space="0" w:color="auto"/>
            <w:right w:val="none" w:sz="0" w:space="0" w:color="auto"/>
          </w:divBdr>
        </w:div>
        <w:div w:id="845443354">
          <w:marLeft w:val="0"/>
          <w:marRight w:val="0"/>
          <w:marTop w:val="0"/>
          <w:marBottom w:val="0"/>
          <w:divBdr>
            <w:top w:val="none" w:sz="0" w:space="0" w:color="auto"/>
            <w:left w:val="none" w:sz="0" w:space="0" w:color="auto"/>
            <w:bottom w:val="none" w:sz="0" w:space="0" w:color="auto"/>
            <w:right w:val="none" w:sz="0" w:space="0" w:color="auto"/>
          </w:divBdr>
        </w:div>
      </w:divsChild>
    </w:div>
    <w:div w:id="296037747">
      <w:bodyDiv w:val="1"/>
      <w:marLeft w:val="0"/>
      <w:marRight w:val="0"/>
      <w:marTop w:val="0"/>
      <w:marBottom w:val="0"/>
      <w:divBdr>
        <w:top w:val="none" w:sz="0" w:space="0" w:color="auto"/>
        <w:left w:val="none" w:sz="0" w:space="0" w:color="auto"/>
        <w:bottom w:val="none" w:sz="0" w:space="0" w:color="auto"/>
        <w:right w:val="none" w:sz="0" w:space="0" w:color="auto"/>
      </w:divBdr>
    </w:div>
    <w:div w:id="430972788">
      <w:bodyDiv w:val="1"/>
      <w:marLeft w:val="0"/>
      <w:marRight w:val="0"/>
      <w:marTop w:val="0"/>
      <w:marBottom w:val="0"/>
      <w:divBdr>
        <w:top w:val="none" w:sz="0" w:space="0" w:color="auto"/>
        <w:left w:val="none" w:sz="0" w:space="0" w:color="auto"/>
        <w:bottom w:val="none" w:sz="0" w:space="0" w:color="auto"/>
        <w:right w:val="none" w:sz="0" w:space="0" w:color="auto"/>
      </w:divBdr>
      <w:divsChild>
        <w:div w:id="752316106">
          <w:marLeft w:val="0"/>
          <w:marRight w:val="0"/>
          <w:marTop w:val="0"/>
          <w:marBottom w:val="240"/>
          <w:divBdr>
            <w:top w:val="none" w:sz="0" w:space="0" w:color="auto"/>
            <w:left w:val="none" w:sz="0" w:space="0" w:color="auto"/>
            <w:bottom w:val="none" w:sz="0" w:space="0" w:color="auto"/>
            <w:right w:val="none" w:sz="0" w:space="0" w:color="auto"/>
          </w:divBdr>
        </w:div>
        <w:div w:id="1681614929">
          <w:marLeft w:val="0"/>
          <w:marRight w:val="0"/>
          <w:marTop w:val="0"/>
          <w:marBottom w:val="240"/>
          <w:divBdr>
            <w:top w:val="none" w:sz="0" w:space="0" w:color="auto"/>
            <w:left w:val="none" w:sz="0" w:space="0" w:color="auto"/>
            <w:bottom w:val="none" w:sz="0" w:space="0" w:color="auto"/>
            <w:right w:val="none" w:sz="0" w:space="0" w:color="auto"/>
          </w:divBdr>
        </w:div>
      </w:divsChild>
    </w:div>
    <w:div w:id="583534419">
      <w:bodyDiv w:val="1"/>
      <w:marLeft w:val="0"/>
      <w:marRight w:val="0"/>
      <w:marTop w:val="0"/>
      <w:marBottom w:val="0"/>
      <w:divBdr>
        <w:top w:val="none" w:sz="0" w:space="0" w:color="auto"/>
        <w:left w:val="none" w:sz="0" w:space="0" w:color="auto"/>
        <w:bottom w:val="none" w:sz="0" w:space="0" w:color="auto"/>
        <w:right w:val="none" w:sz="0" w:space="0" w:color="auto"/>
      </w:divBdr>
      <w:divsChild>
        <w:div w:id="1427143825">
          <w:marLeft w:val="0"/>
          <w:marRight w:val="0"/>
          <w:marTop w:val="0"/>
          <w:marBottom w:val="0"/>
          <w:divBdr>
            <w:top w:val="none" w:sz="0" w:space="0" w:color="auto"/>
            <w:left w:val="none" w:sz="0" w:space="0" w:color="auto"/>
            <w:bottom w:val="none" w:sz="0" w:space="0" w:color="auto"/>
            <w:right w:val="none" w:sz="0" w:space="0" w:color="auto"/>
          </w:divBdr>
        </w:div>
        <w:div w:id="2132627602">
          <w:marLeft w:val="0"/>
          <w:marRight w:val="0"/>
          <w:marTop w:val="0"/>
          <w:marBottom w:val="0"/>
          <w:divBdr>
            <w:top w:val="none" w:sz="0" w:space="0" w:color="auto"/>
            <w:left w:val="none" w:sz="0" w:space="0" w:color="auto"/>
            <w:bottom w:val="none" w:sz="0" w:space="0" w:color="auto"/>
            <w:right w:val="none" w:sz="0" w:space="0" w:color="auto"/>
          </w:divBdr>
        </w:div>
      </w:divsChild>
    </w:div>
    <w:div w:id="658192206">
      <w:bodyDiv w:val="1"/>
      <w:marLeft w:val="0"/>
      <w:marRight w:val="0"/>
      <w:marTop w:val="0"/>
      <w:marBottom w:val="0"/>
      <w:divBdr>
        <w:top w:val="none" w:sz="0" w:space="0" w:color="auto"/>
        <w:left w:val="none" w:sz="0" w:space="0" w:color="auto"/>
        <w:bottom w:val="none" w:sz="0" w:space="0" w:color="auto"/>
        <w:right w:val="none" w:sz="0" w:space="0" w:color="auto"/>
      </w:divBdr>
      <w:divsChild>
        <w:div w:id="115298011">
          <w:marLeft w:val="0"/>
          <w:marRight w:val="0"/>
          <w:marTop w:val="0"/>
          <w:marBottom w:val="0"/>
          <w:divBdr>
            <w:top w:val="none" w:sz="0" w:space="0" w:color="auto"/>
            <w:left w:val="none" w:sz="0" w:space="0" w:color="auto"/>
            <w:bottom w:val="none" w:sz="0" w:space="0" w:color="auto"/>
            <w:right w:val="none" w:sz="0" w:space="0" w:color="auto"/>
          </w:divBdr>
        </w:div>
        <w:div w:id="1150437861">
          <w:marLeft w:val="0"/>
          <w:marRight w:val="0"/>
          <w:marTop w:val="0"/>
          <w:marBottom w:val="0"/>
          <w:divBdr>
            <w:top w:val="none" w:sz="0" w:space="0" w:color="auto"/>
            <w:left w:val="none" w:sz="0" w:space="0" w:color="auto"/>
            <w:bottom w:val="none" w:sz="0" w:space="0" w:color="auto"/>
            <w:right w:val="none" w:sz="0" w:space="0" w:color="auto"/>
          </w:divBdr>
        </w:div>
        <w:div w:id="2142574787">
          <w:marLeft w:val="0"/>
          <w:marRight w:val="0"/>
          <w:marTop w:val="0"/>
          <w:marBottom w:val="0"/>
          <w:divBdr>
            <w:top w:val="none" w:sz="0" w:space="0" w:color="auto"/>
            <w:left w:val="none" w:sz="0" w:space="0" w:color="auto"/>
            <w:bottom w:val="none" w:sz="0" w:space="0" w:color="auto"/>
            <w:right w:val="none" w:sz="0" w:space="0" w:color="auto"/>
          </w:divBdr>
        </w:div>
        <w:div w:id="22294719">
          <w:marLeft w:val="0"/>
          <w:marRight w:val="0"/>
          <w:marTop w:val="0"/>
          <w:marBottom w:val="0"/>
          <w:divBdr>
            <w:top w:val="none" w:sz="0" w:space="0" w:color="auto"/>
            <w:left w:val="none" w:sz="0" w:space="0" w:color="auto"/>
            <w:bottom w:val="none" w:sz="0" w:space="0" w:color="auto"/>
            <w:right w:val="none" w:sz="0" w:space="0" w:color="auto"/>
          </w:divBdr>
        </w:div>
      </w:divsChild>
    </w:div>
    <w:div w:id="797262983">
      <w:bodyDiv w:val="1"/>
      <w:marLeft w:val="0"/>
      <w:marRight w:val="0"/>
      <w:marTop w:val="0"/>
      <w:marBottom w:val="0"/>
      <w:divBdr>
        <w:top w:val="none" w:sz="0" w:space="0" w:color="auto"/>
        <w:left w:val="none" w:sz="0" w:space="0" w:color="auto"/>
        <w:bottom w:val="none" w:sz="0" w:space="0" w:color="auto"/>
        <w:right w:val="none" w:sz="0" w:space="0" w:color="auto"/>
      </w:divBdr>
      <w:divsChild>
        <w:div w:id="573121832">
          <w:marLeft w:val="0"/>
          <w:marRight w:val="0"/>
          <w:marTop w:val="0"/>
          <w:marBottom w:val="0"/>
          <w:divBdr>
            <w:top w:val="none" w:sz="0" w:space="0" w:color="auto"/>
            <w:left w:val="none" w:sz="0" w:space="0" w:color="auto"/>
            <w:bottom w:val="none" w:sz="0" w:space="0" w:color="auto"/>
            <w:right w:val="none" w:sz="0" w:space="0" w:color="auto"/>
          </w:divBdr>
        </w:div>
        <w:div w:id="2029485000">
          <w:marLeft w:val="0"/>
          <w:marRight w:val="0"/>
          <w:marTop w:val="0"/>
          <w:marBottom w:val="0"/>
          <w:divBdr>
            <w:top w:val="none" w:sz="0" w:space="0" w:color="auto"/>
            <w:left w:val="none" w:sz="0" w:space="0" w:color="auto"/>
            <w:bottom w:val="none" w:sz="0" w:space="0" w:color="auto"/>
            <w:right w:val="none" w:sz="0" w:space="0" w:color="auto"/>
          </w:divBdr>
        </w:div>
        <w:div w:id="1358770514">
          <w:marLeft w:val="0"/>
          <w:marRight w:val="0"/>
          <w:marTop w:val="0"/>
          <w:marBottom w:val="0"/>
          <w:divBdr>
            <w:top w:val="none" w:sz="0" w:space="0" w:color="auto"/>
            <w:left w:val="none" w:sz="0" w:space="0" w:color="auto"/>
            <w:bottom w:val="none" w:sz="0" w:space="0" w:color="auto"/>
            <w:right w:val="none" w:sz="0" w:space="0" w:color="auto"/>
          </w:divBdr>
        </w:div>
        <w:div w:id="1060325967">
          <w:marLeft w:val="0"/>
          <w:marRight w:val="0"/>
          <w:marTop w:val="0"/>
          <w:marBottom w:val="0"/>
          <w:divBdr>
            <w:top w:val="none" w:sz="0" w:space="0" w:color="auto"/>
            <w:left w:val="none" w:sz="0" w:space="0" w:color="auto"/>
            <w:bottom w:val="none" w:sz="0" w:space="0" w:color="auto"/>
            <w:right w:val="none" w:sz="0" w:space="0" w:color="auto"/>
          </w:divBdr>
        </w:div>
        <w:div w:id="1595748415">
          <w:marLeft w:val="0"/>
          <w:marRight w:val="0"/>
          <w:marTop w:val="0"/>
          <w:marBottom w:val="0"/>
          <w:divBdr>
            <w:top w:val="none" w:sz="0" w:space="0" w:color="auto"/>
            <w:left w:val="none" w:sz="0" w:space="0" w:color="auto"/>
            <w:bottom w:val="none" w:sz="0" w:space="0" w:color="auto"/>
            <w:right w:val="none" w:sz="0" w:space="0" w:color="auto"/>
          </w:divBdr>
        </w:div>
        <w:div w:id="75589181">
          <w:marLeft w:val="0"/>
          <w:marRight w:val="0"/>
          <w:marTop w:val="0"/>
          <w:marBottom w:val="0"/>
          <w:divBdr>
            <w:top w:val="none" w:sz="0" w:space="0" w:color="auto"/>
            <w:left w:val="none" w:sz="0" w:space="0" w:color="auto"/>
            <w:bottom w:val="none" w:sz="0" w:space="0" w:color="auto"/>
            <w:right w:val="none" w:sz="0" w:space="0" w:color="auto"/>
          </w:divBdr>
        </w:div>
        <w:div w:id="1472673083">
          <w:marLeft w:val="0"/>
          <w:marRight w:val="0"/>
          <w:marTop w:val="0"/>
          <w:marBottom w:val="0"/>
          <w:divBdr>
            <w:top w:val="none" w:sz="0" w:space="0" w:color="auto"/>
            <w:left w:val="none" w:sz="0" w:space="0" w:color="auto"/>
            <w:bottom w:val="none" w:sz="0" w:space="0" w:color="auto"/>
            <w:right w:val="none" w:sz="0" w:space="0" w:color="auto"/>
          </w:divBdr>
        </w:div>
        <w:div w:id="1121805214">
          <w:marLeft w:val="0"/>
          <w:marRight w:val="0"/>
          <w:marTop w:val="0"/>
          <w:marBottom w:val="0"/>
          <w:divBdr>
            <w:top w:val="none" w:sz="0" w:space="0" w:color="auto"/>
            <w:left w:val="none" w:sz="0" w:space="0" w:color="auto"/>
            <w:bottom w:val="none" w:sz="0" w:space="0" w:color="auto"/>
            <w:right w:val="none" w:sz="0" w:space="0" w:color="auto"/>
          </w:divBdr>
        </w:div>
        <w:div w:id="1432623097">
          <w:marLeft w:val="0"/>
          <w:marRight w:val="0"/>
          <w:marTop w:val="0"/>
          <w:marBottom w:val="0"/>
          <w:divBdr>
            <w:top w:val="none" w:sz="0" w:space="0" w:color="auto"/>
            <w:left w:val="none" w:sz="0" w:space="0" w:color="auto"/>
            <w:bottom w:val="none" w:sz="0" w:space="0" w:color="auto"/>
            <w:right w:val="none" w:sz="0" w:space="0" w:color="auto"/>
          </w:divBdr>
        </w:div>
      </w:divsChild>
    </w:div>
    <w:div w:id="1277255208">
      <w:bodyDiv w:val="1"/>
      <w:marLeft w:val="0"/>
      <w:marRight w:val="0"/>
      <w:marTop w:val="0"/>
      <w:marBottom w:val="0"/>
      <w:divBdr>
        <w:top w:val="none" w:sz="0" w:space="0" w:color="auto"/>
        <w:left w:val="none" w:sz="0" w:space="0" w:color="auto"/>
        <w:bottom w:val="none" w:sz="0" w:space="0" w:color="auto"/>
        <w:right w:val="none" w:sz="0" w:space="0" w:color="auto"/>
      </w:divBdr>
    </w:div>
    <w:div w:id="1339427966">
      <w:bodyDiv w:val="1"/>
      <w:marLeft w:val="0"/>
      <w:marRight w:val="0"/>
      <w:marTop w:val="0"/>
      <w:marBottom w:val="0"/>
      <w:divBdr>
        <w:top w:val="none" w:sz="0" w:space="0" w:color="auto"/>
        <w:left w:val="none" w:sz="0" w:space="0" w:color="auto"/>
        <w:bottom w:val="none" w:sz="0" w:space="0" w:color="auto"/>
        <w:right w:val="none" w:sz="0" w:space="0" w:color="auto"/>
      </w:divBdr>
    </w:div>
    <w:div w:id="1367561748">
      <w:bodyDiv w:val="1"/>
      <w:marLeft w:val="0"/>
      <w:marRight w:val="0"/>
      <w:marTop w:val="0"/>
      <w:marBottom w:val="0"/>
      <w:divBdr>
        <w:top w:val="none" w:sz="0" w:space="0" w:color="auto"/>
        <w:left w:val="none" w:sz="0" w:space="0" w:color="auto"/>
        <w:bottom w:val="none" w:sz="0" w:space="0" w:color="auto"/>
        <w:right w:val="none" w:sz="0" w:space="0" w:color="auto"/>
      </w:divBdr>
    </w:div>
    <w:div w:id="1978415328">
      <w:bodyDiv w:val="1"/>
      <w:marLeft w:val="0"/>
      <w:marRight w:val="0"/>
      <w:marTop w:val="0"/>
      <w:marBottom w:val="0"/>
      <w:divBdr>
        <w:top w:val="none" w:sz="0" w:space="0" w:color="auto"/>
        <w:left w:val="none" w:sz="0" w:space="0" w:color="auto"/>
        <w:bottom w:val="none" w:sz="0" w:space="0" w:color="auto"/>
        <w:right w:val="none" w:sz="0" w:space="0" w:color="auto"/>
      </w:divBdr>
    </w:div>
    <w:div w:id="21234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ksonvilleKappas.com" TargetMode="External"/><Relationship Id="rId13" Type="http://schemas.openxmlformats.org/officeDocument/2006/relationships/hyperlink" Target="mailto:Heather.Conley@fldoe.org" TargetMode="External"/><Relationship Id="rId18" Type="http://schemas.openxmlformats.org/officeDocument/2006/relationships/hyperlink" Target="https://urldefense.proofpoint.com/v2/url?u=https-3A__www.youtube.com_watch-3Fv-3DS9jqmzueQwA-26feature-3Dyoutu.be&amp;d=DwMFaQ&amp;c=xqeeNFbi0oBFbe4IznK4e--5GG6Clqq80LVi1AqPhGE&amp;r=XJAaYuOoV-yF6mwYbjULwgYENoqCjpexzZRo6mMhGjc&amp;m=1eRQlUtCCDKhQXlI3GuSshw9bq0d0mbyUZGwvbViF5g&amp;s=wVSpyI_hgff32WDSqIfxeWOI6G2DLv75HGSpEhbY7VI&amp;e=" TargetMode="External"/><Relationship Id="rId3" Type="http://schemas.openxmlformats.org/officeDocument/2006/relationships/settings" Target="settings.xml"/><Relationship Id="rId21" Type="http://schemas.openxmlformats.org/officeDocument/2006/relationships/hyperlink" Target="http://www.tusculum.edu/trusteescholars/" TargetMode="External"/><Relationship Id="rId7" Type="http://schemas.openxmlformats.org/officeDocument/2006/relationships/hyperlink" Target="mailto:Herlena.Washington@yahoo.com" TargetMode="External"/><Relationship Id="rId12" Type="http://schemas.openxmlformats.org/officeDocument/2006/relationships/hyperlink" Target="http://footlockerscholarathletes.com/?source=email&amp;utm_source=partner&amp;utm_medium=email&amp;utm_campaign=flsa17_outreach_districts" TargetMode="External"/><Relationship Id="rId17" Type="http://schemas.openxmlformats.org/officeDocument/2006/relationships/hyperlink" Target="https://urldefense.proofpoint.com/v2/url?u=http-3A__womensleadership.kpmg.us_charitable.html&amp;d=DwMFaQ&amp;c=xqeeNFbi0oBFbe4IznK4e--5GG6Clqq80LVi1AqPhGE&amp;r=XJAaYuOoV-yF6mwYbjULwgYENoqCjpexzZRo6mMhGjc&amp;m=1eRQlUtCCDKhQXlI3GuSshw9bq0d0mbyUZGwvbViF5g&amp;s=QN1BUTWOdjWfi9qqJ3g4st1KKSRcJkyVGrYFB22jJYE&amp;e=" TargetMode="External"/><Relationship Id="rId2" Type="http://schemas.openxmlformats.org/officeDocument/2006/relationships/styles" Target="styles.xml"/><Relationship Id="rId16" Type="http://schemas.openxmlformats.org/officeDocument/2006/relationships/hyperlink" Target="http://www.UNCF.org/STEMSCHOLARS" TargetMode="External"/><Relationship Id="rId20" Type="http://schemas.openxmlformats.org/officeDocument/2006/relationships/hyperlink" Target="http://womensleadership.kpmg.us/charitable.html" TargetMode="External"/><Relationship Id="rId1" Type="http://schemas.openxmlformats.org/officeDocument/2006/relationships/customXml" Target="../customXml/item1.xml"/><Relationship Id="rId6" Type="http://schemas.openxmlformats.org/officeDocument/2006/relationships/hyperlink" Target="mailto:Herlena.Washington@yahoo.com" TargetMode="External"/><Relationship Id="rId11" Type="http://schemas.openxmlformats.org/officeDocument/2006/relationships/hyperlink" Target="https://urldefense.proofpoint.com/v2/url?u=https-3A__www.flcu.org_about-2Dus_scholarships_&amp;d=DwMGaQ&amp;c=xqeeNFbi0oBFbe4IznK4e--5GG6Clqq80LVi1AqPhGE&amp;r=dEls49z7P5P8WtIVzOBc6Qc9B4GdjQhPTpbfd1dBPTs&amp;m=bhNXz2KRpay1bhNhr2BaowitY4g2ZtzVX5NQUEyW_WM&amp;s=xcZEkoHW57eqXoKX3WkGBzFlnsIUnSKxcr9PZn3h8CI&amp;e=" TargetMode="External"/><Relationship Id="rId24" Type="http://schemas.openxmlformats.org/officeDocument/2006/relationships/theme" Target="theme/theme1.xml"/><Relationship Id="rId5" Type="http://schemas.openxmlformats.org/officeDocument/2006/relationships/hyperlink" Target="mailto:Herlena.Washington@yahoo.com" TargetMode="External"/><Relationship Id="rId15" Type="http://schemas.openxmlformats.org/officeDocument/2006/relationships/hyperlink" Target="http://www.jaxhealth.com/MaryAwards" TargetMode="External"/><Relationship Id="rId23" Type="http://schemas.openxmlformats.org/officeDocument/2006/relationships/fontTable" Target="fontTable.xml"/><Relationship Id="rId10" Type="http://schemas.openxmlformats.org/officeDocument/2006/relationships/hyperlink" Target="http://www.sinlimitesfoundation.org" TargetMode="External"/><Relationship Id="rId19" Type="http://schemas.openxmlformats.org/officeDocument/2006/relationships/hyperlink" Target="mailto:crice_futureleaders@stanford.edu" TargetMode="External"/><Relationship Id="rId4" Type="http://schemas.openxmlformats.org/officeDocument/2006/relationships/webSettings" Target="webSettings.xml"/><Relationship Id="rId9" Type="http://schemas.openxmlformats.org/officeDocument/2006/relationships/hyperlink" Target="https://urldefense.proofpoint.com/v2/url?u=https-3A__jaxsports.com_scholarship_&amp;d=DwMFAg&amp;c=xqeeNFbi0oBFbe4IznK4e--5GG6Clqq80LVi1AqPhGE&amp;r=pXD_Noc_Ia22d1-tJP4GbDePehYim5xmN8cmFCFsRLA&amp;m=sAs0R_ShwlNinSGFKL98KcsJFYgLJ7aZvxdkZGzMsxQ&amp;s=7dr8c2qxhMIPPLpt08F8Dz7JB1tOhcEXXNBCwO50Z0g&amp;e=" TargetMode="External"/><Relationship Id="rId14" Type="http://schemas.openxmlformats.org/officeDocument/2006/relationships/hyperlink" Target="http://www.fldoe.org/academics/career-adult-edu/the-congress-bundestag-vocational-yout.stml" TargetMode="External"/><Relationship Id="rId22" Type="http://schemas.openxmlformats.org/officeDocument/2006/relationships/hyperlink" Target="mailto:admission@tusculu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F7D25-EDF9-4460-A3DB-7B843C84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Laconya S.</dc:creator>
  <cp:keywords/>
  <dc:description/>
  <cp:lastModifiedBy>Culpepper, Krystal N.</cp:lastModifiedBy>
  <cp:revision>2</cp:revision>
  <dcterms:created xsi:type="dcterms:W3CDTF">2017-12-14T17:40:00Z</dcterms:created>
  <dcterms:modified xsi:type="dcterms:W3CDTF">2017-12-14T17:40:00Z</dcterms:modified>
</cp:coreProperties>
</file>